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580A" w:rsidRDefault="0044580A" w:rsidP="00EE6B77">
      <w:pPr>
        <w:jc w:val="center"/>
        <w:rPr>
          <w:b/>
          <w:sz w:val="20"/>
          <w:szCs w:val="32"/>
        </w:rPr>
      </w:pPr>
    </w:p>
    <w:p w:rsidR="0025761E" w:rsidRPr="00EE6B77" w:rsidRDefault="0025761E" w:rsidP="00EE6B77">
      <w:pPr>
        <w:jc w:val="center"/>
        <w:rPr>
          <w:b/>
          <w:sz w:val="20"/>
          <w:szCs w:val="32"/>
        </w:rPr>
      </w:pPr>
    </w:p>
    <w:p w:rsidR="00D36F56" w:rsidRDefault="003E18E9" w:rsidP="005546B7">
      <w:pPr>
        <w:pBdr>
          <w:top w:val="single" w:sz="4" w:space="1" w:color="auto"/>
          <w:left w:val="single" w:sz="4" w:space="4" w:color="auto"/>
          <w:bottom w:val="single" w:sz="4" w:space="1" w:color="auto"/>
          <w:right w:val="single" w:sz="4" w:space="4" w:color="auto"/>
        </w:pBdr>
        <w:jc w:val="center"/>
        <w:rPr>
          <w:b/>
          <w:sz w:val="36"/>
          <w:szCs w:val="32"/>
        </w:rPr>
      </w:pPr>
      <w:r w:rsidRPr="005D79A2">
        <w:rPr>
          <w:b/>
          <w:sz w:val="36"/>
          <w:szCs w:val="32"/>
        </w:rPr>
        <w:t xml:space="preserve">LES MATRICULACIONS D'EMBARCACIONS A CATALUNYA </w:t>
      </w:r>
      <w:r w:rsidR="005546B7" w:rsidRPr="005D79A2">
        <w:rPr>
          <w:b/>
          <w:sz w:val="36"/>
          <w:szCs w:val="32"/>
        </w:rPr>
        <w:t>EN EL PERÍODE GENER</w:t>
      </w:r>
      <w:r w:rsidR="00D36F56">
        <w:rPr>
          <w:b/>
          <w:sz w:val="36"/>
          <w:szCs w:val="32"/>
        </w:rPr>
        <w:t xml:space="preserve"> </w:t>
      </w:r>
      <w:r w:rsidR="005A3219">
        <w:rPr>
          <w:b/>
          <w:sz w:val="36"/>
          <w:szCs w:val="32"/>
        </w:rPr>
        <w:t xml:space="preserve">– </w:t>
      </w:r>
      <w:r w:rsidR="001170A2">
        <w:rPr>
          <w:b/>
          <w:sz w:val="36"/>
          <w:szCs w:val="32"/>
        </w:rPr>
        <w:t>DECEMBRE</w:t>
      </w:r>
      <w:r w:rsidR="005A3219">
        <w:rPr>
          <w:b/>
          <w:sz w:val="36"/>
          <w:szCs w:val="32"/>
        </w:rPr>
        <w:t xml:space="preserve"> </w:t>
      </w:r>
      <w:r w:rsidR="00D36F56">
        <w:rPr>
          <w:b/>
          <w:sz w:val="36"/>
          <w:szCs w:val="32"/>
        </w:rPr>
        <w:t xml:space="preserve">2018 DISMINUEIXEN D’UN – </w:t>
      </w:r>
      <w:r w:rsidR="001170A2">
        <w:rPr>
          <w:b/>
          <w:sz w:val="36"/>
          <w:szCs w:val="32"/>
        </w:rPr>
        <w:t>12</w:t>
      </w:r>
      <w:r w:rsidR="005A3219">
        <w:rPr>
          <w:b/>
          <w:sz w:val="36"/>
          <w:szCs w:val="32"/>
        </w:rPr>
        <w:t xml:space="preserve"> %</w:t>
      </w:r>
      <w:r w:rsidR="004A4CAA">
        <w:rPr>
          <w:b/>
          <w:sz w:val="36"/>
          <w:szCs w:val="32"/>
        </w:rPr>
        <w:t>.</w:t>
      </w:r>
    </w:p>
    <w:p w:rsidR="005546B7" w:rsidRPr="005D79A2" w:rsidRDefault="005A4480" w:rsidP="005546B7">
      <w:pPr>
        <w:pBdr>
          <w:top w:val="single" w:sz="4" w:space="1" w:color="auto"/>
          <w:left w:val="single" w:sz="4" w:space="4" w:color="auto"/>
          <w:bottom w:val="single" w:sz="4" w:space="1" w:color="auto"/>
          <w:right w:val="single" w:sz="4" w:space="4" w:color="auto"/>
        </w:pBdr>
        <w:jc w:val="center"/>
        <w:rPr>
          <w:b/>
          <w:sz w:val="20"/>
          <w:szCs w:val="32"/>
        </w:rPr>
      </w:pPr>
      <w:r>
        <w:rPr>
          <w:b/>
          <w:sz w:val="28"/>
          <w:szCs w:val="28"/>
        </w:rPr>
        <w:t>Mentre que a</w:t>
      </w:r>
      <w:r w:rsidR="004A4CAA">
        <w:rPr>
          <w:b/>
          <w:sz w:val="28"/>
          <w:szCs w:val="28"/>
        </w:rPr>
        <w:t xml:space="preserve">l conjunt de l’Estat l’augment ha estat d’un </w:t>
      </w:r>
      <w:r w:rsidR="001170A2">
        <w:rPr>
          <w:b/>
          <w:sz w:val="28"/>
          <w:szCs w:val="28"/>
        </w:rPr>
        <w:t>2,7</w:t>
      </w:r>
      <w:r w:rsidR="00D36F56">
        <w:rPr>
          <w:b/>
          <w:sz w:val="28"/>
          <w:szCs w:val="28"/>
        </w:rPr>
        <w:t xml:space="preserve"> </w:t>
      </w:r>
      <w:r w:rsidR="004A4CAA">
        <w:rPr>
          <w:b/>
          <w:sz w:val="28"/>
          <w:szCs w:val="28"/>
        </w:rPr>
        <w:t>%.</w:t>
      </w:r>
    </w:p>
    <w:p w:rsidR="005546B7" w:rsidRPr="005D79A2" w:rsidRDefault="005546B7" w:rsidP="005546B7">
      <w:pPr>
        <w:spacing w:before="100" w:beforeAutospacing="1" w:after="100" w:afterAutospacing="1"/>
        <w:jc w:val="both"/>
        <w:rPr>
          <w:rFonts w:ascii="Verdana" w:hAnsi="Verdana"/>
          <w:sz w:val="22"/>
          <w:szCs w:val="32"/>
        </w:rPr>
      </w:pPr>
      <w:r w:rsidRPr="005D79A2">
        <w:rPr>
          <w:rFonts w:ascii="Verdana" w:hAnsi="Verdana"/>
          <w:i/>
          <w:sz w:val="22"/>
          <w:szCs w:val="32"/>
        </w:rPr>
        <w:t xml:space="preserve">- Barcelona, </w:t>
      </w:r>
      <w:r w:rsidR="001170A2">
        <w:rPr>
          <w:rFonts w:ascii="Verdana" w:hAnsi="Verdana"/>
          <w:i/>
          <w:sz w:val="22"/>
          <w:szCs w:val="32"/>
        </w:rPr>
        <w:t xml:space="preserve">Gener </w:t>
      </w:r>
      <w:r w:rsidR="000219F2">
        <w:rPr>
          <w:rFonts w:ascii="Verdana" w:hAnsi="Verdana"/>
          <w:i/>
          <w:sz w:val="22"/>
          <w:szCs w:val="32"/>
        </w:rPr>
        <w:t>2</w:t>
      </w:r>
      <w:r w:rsidRPr="005D79A2">
        <w:rPr>
          <w:rFonts w:ascii="Verdana" w:hAnsi="Verdana"/>
          <w:i/>
          <w:sz w:val="22"/>
          <w:szCs w:val="32"/>
        </w:rPr>
        <w:t>01</w:t>
      </w:r>
      <w:r w:rsidR="001170A2">
        <w:rPr>
          <w:rFonts w:ascii="Verdana" w:hAnsi="Verdana"/>
          <w:i/>
          <w:sz w:val="22"/>
          <w:szCs w:val="32"/>
        </w:rPr>
        <w:t>9</w:t>
      </w:r>
      <w:r w:rsidRPr="005D79A2">
        <w:rPr>
          <w:rFonts w:ascii="Verdana" w:hAnsi="Verdana"/>
          <w:i/>
          <w:sz w:val="22"/>
          <w:szCs w:val="32"/>
        </w:rPr>
        <w:t xml:space="preserve">. </w:t>
      </w:r>
      <w:r w:rsidRPr="005D79A2">
        <w:rPr>
          <w:rFonts w:ascii="Verdana" w:hAnsi="Verdana"/>
          <w:sz w:val="22"/>
          <w:szCs w:val="32"/>
        </w:rPr>
        <w:t>En el períod</w:t>
      </w:r>
      <w:r w:rsidR="00DB2AA9" w:rsidRPr="005D79A2">
        <w:rPr>
          <w:rFonts w:ascii="Verdana" w:hAnsi="Verdana"/>
          <w:sz w:val="22"/>
          <w:szCs w:val="32"/>
        </w:rPr>
        <w:t>e</w:t>
      </w:r>
      <w:r w:rsidRPr="005D79A2">
        <w:rPr>
          <w:rFonts w:ascii="Verdana" w:hAnsi="Verdana"/>
          <w:sz w:val="22"/>
          <w:szCs w:val="32"/>
        </w:rPr>
        <w:t xml:space="preserve"> gener-</w:t>
      </w:r>
      <w:r w:rsidR="000219F2">
        <w:rPr>
          <w:rFonts w:ascii="Verdana" w:hAnsi="Verdana"/>
          <w:sz w:val="22"/>
          <w:szCs w:val="32"/>
        </w:rPr>
        <w:t>agost</w:t>
      </w:r>
      <w:r w:rsidR="00D36F56">
        <w:rPr>
          <w:rFonts w:ascii="Verdana" w:hAnsi="Verdana"/>
          <w:sz w:val="22"/>
          <w:szCs w:val="32"/>
        </w:rPr>
        <w:t xml:space="preserve"> </w:t>
      </w:r>
      <w:r w:rsidR="004A4CAA">
        <w:rPr>
          <w:rFonts w:ascii="Verdana" w:hAnsi="Verdana"/>
          <w:sz w:val="22"/>
          <w:szCs w:val="32"/>
        </w:rPr>
        <w:t>d</w:t>
      </w:r>
      <w:r w:rsidRPr="005D79A2">
        <w:rPr>
          <w:rFonts w:ascii="Verdana" w:hAnsi="Verdana"/>
          <w:sz w:val="22"/>
          <w:szCs w:val="32"/>
        </w:rPr>
        <w:t>e 201</w:t>
      </w:r>
      <w:r w:rsidR="004A4CAA">
        <w:rPr>
          <w:rFonts w:ascii="Verdana" w:hAnsi="Verdana"/>
          <w:sz w:val="22"/>
          <w:szCs w:val="32"/>
        </w:rPr>
        <w:t>8</w:t>
      </w:r>
      <w:r w:rsidRPr="005D79A2">
        <w:rPr>
          <w:rFonts w:ascii="Verdana" w:hAnsi="Verdana"/>
          <w:sz w:val="22"/>
          <w:szCs w:val="32"/>
        </w:rPr>
        <w:t xml:space="preserve"> la matriculació</w:t>
      </w:r>
      <w:r w:rsidR="005A4480">
        <w:rPr>
          <w:rFonts w:ascii="Verdana" w:hAnsi="Verdana"/>
          <w:sz w:val="22"/>
          <w:szCs w:val="32"/>
        </w:rPr>
        <w:t xml:space="preserve"> </w:t>
      </w:r>
      <w:r w:rsidRPr="005D79A2">
        <w:rPr>
          <w:rFonts w:ascii="Verdana" w:hAnsi="Verdana"/>
          <w:sz w:val="22"/>
          <w:szCs w:val="32"/>
        </w:rPr>
        <w:t xml:space="preserve"> d'embarcacions</w:t>
      </w:r>
      <w:r w:rsidR="005A4480">
        <w:rPr>
          <w:rFonts w:ascii="Verdana" w:hAnsi="Verdana"/>
          <w:sz w:val="22"/>
          <w:szCs w:val="32"/>
        </w:rPr>
        <w:t xml:space="preserve"> </w:t>
      </w:r>
      <w:r w:rsidRPr="005D79A2">
        <w:rPr>
          <w:rFonts w:ascii="Verdana" w:hAnsi="Verdana"/>
          <w:sz w:val="22"/>
          <w:szCs w:val="32"/>
        </w:rPr>
        <w:t xml:space="preserve"> noves</w:t>
      </w:r>
      <w:r w:rsidR="005A4480">
        <w:rPr>
          <w:rFonts w:ascii="Verdana" w:hAnsi="Verdana"/>
          <w:sz w:val="22"/>
          <w:szCs w:val="32"/>
        </w:rPr>
        <w:t xml:space="preserve"> </w:t>
      </w:r>
      <w:r w:rsidRPr="005D79A2">
        <w:rPr>
          <w:rFonts w:ascii="Verdana" w:hAnsi="Verdana"/>
          <w:sz w:val="22"/>
          <w:szCs w:val="32"/>
        </w:rPr>
        <w:t xml:space="preserve"> a</w:t>
      </w:r>
      <w:r w:rsidR="005A4480">
        <w:rPr>
          <w:rFonts w:ascii="Verdana" w:hAnsi="Verdana"/>
          <w:sz w:val="22"/>
          <w:szCs w:val="32"/>
        </w:rPr>
        <w:t xml:space="preserve"> </w:t>
      </w:r>
      <w:r w:rsidRPr="005D79A2">
        <w:rPr>
          <w:rFonts w:ascii="Verdana" w:hAnsi="Verdana"/>
          <w:sz w:val="22"/>
          <w:szCs w:val="32"/>
        </w:rPr>
        <w:t xml:space="preserve"> Catalunya</w:t>
      </w:r>
      <w:r w:rsidR="005A4480">
        <w:rPr>
          <w:rFonts w:ascii="Verdana" w:hAnsi="Verdana"/>
          <w:sz w:val="22"/>
          <w:szCs w:val="32"/>
        </w:rPr>
        <w:t xml:space="preserve"> </w:t>
      </w:r>
      <w:r w:rsidRPr="005D79A2">
        <w:rPr>
          <w:rFonts w:ascii="Verdana" w:hAnsi="Verdana"/>
          <w:sz w:val="22"/>
          <w:szCs w:val="32"/>
        </w:rPr>
        <w:t xml:space="preserve"> ha </w:t>
      </w:r>
      <w:r w:rsidR="00D36F56">
        <w:rPr>
          <w:rFonts w:ascii="Verdana" w:hAnsi="Verdana"/>
          <w:sz w:val="22"/>
          <w:szCs w:val="32"/>
        </w:rPr>
        <w:t xml:space="preserve">disminuït d’un – </w:t>
      </w:r>
      <w:r w:rsidR="000219F2">
        <w:rPr>
          <w:rFonts w:ascii="Verdana" w:hAnsi="Verdana"/>
          <w:sz w:val="22"/>
          <w:szCs w:val="32"/>
        </w:rPr>
        <w:t>1</w:t>
      </w:r>
      <w:r w:rsidR="001170A2">
        <w:rPr>
          <w:rFonts w:ascii="Verdana" w:hAnsi="Verdana"/>
          <w:sz w:val="22"/>
          <w:szCs w:val="32"/>
        </w:rPr>
        <w:t xml:space="preserve">2 </w:t>
      </w:r>
      <w:r w:rsidR="00D36F56">
        <w:rPr>
          <w:rFonts w:ascii="Verdana" w:hAnsi="Verdana"/>
          <w:sz w:val="22"/>
          <w:szCs w:val="32"/>
        </w:rPr>
        <w:t xml:space="preserve">% </w:t>
      </w:r>
      <w:r w:rsidRPr="005D79A2">
        <w:rPr>
          <w:rFonts w:ascii="Verdana" w:hAnsi="Verdana"/>
          <w:sz w:val="22"/>
          <w:szCs w:val="32"/>
        </w:rPr>
        <w:t>respecte al mateix període de 201</w:t>
      </w:r>
      <w:r w:rsidR="004A4CAA">
        <w:rPr>
          <w:rFonts w:ascii="Verdana" w:hAnsi="Verdana"/>
          <w:sz w:val="22"/>
          <w:szCs w:val="32"/>
        </w:rPr>
        <w:t>7</w:t>
      </w:r>
      <w:r w:rsidRPr="005D79A2">
        <w:rPr>
          <w:rFonts w:ascii="Verdana" w:hAnsi="Verdana"/>
          <w:sz w:val="22"/>
          <w:szCs w:val="32"/>
        </w:rPr>
        <w:t xml:space="preserve">, passant de </w:t>
      </w:r>
      <w:r w:rsidR="001170A2">
        <w:rPr>
          <w:rFonts w:ascii="Verdana" w:hAnsi="Verdana"/>
          <w:sz w:val="22"/>
          <w:szCs w:val="32"/>
        </w:rPr>
        <w:t>1083</w:t>
      </w:r>
      <w:r w:rsidR="00921489">
        <w:rPr>
          <w:rFonts w:ascii="Verdana" w:hAnsi="Verdana"/>
          <w:sz w:val="22"/>
          <w:szCs w:val="32"/>
        </w:rPr>
        <w:t xml:space="preserve"> a </w:t>
      </w:r>
      <w:r w:rsidR="001170A2">
        <w:rPr>
          <w:rFonts w:ascii="Verdana" w:hAnsi="Verdana"/>
          <w:sz w:val="22"/>
          <w:szCs w:val="32"/>
        </w:rPr>
        <w:t>953</w:t>
      </w:r>
      <w:r w:rsidR="005A4480">
        <w:rPr>
          <w:rFonts w:ascii="Verdana" w:hAnsi="Verdana"/>
          <w:sz w:val="22"/>
          <w:szCs w:val="32"/>
        </w:rPr>
        <w:t xml:space="preserve"> </w:t>
      </w:r>
      <w:r w:rsidRPr="005D79A2">
        <w:rPr>
          <w:rFonts w:ascii="Verdana" w:hAnsi="Verdana"/>
          <w:sz w:val="22"/>
          <w:szCs w:val="32"/>
        </w:rPr>
        <w:t xml:space="preserve">embarcacions matriculades, mentre que en el conjunt d'Espanya, l'increment ha estat d'un </w:t>
      </w:r>
      <w:r w:rsidR="001170A2">
        <w:rPr>
          <w:rFonts w:ascii="Verdana" w:hAnsi="Verdana"/>
          <w:sz w:val="22"/>
          <w:szCs w:val="32"/>
        </w:rPr>
        <w:t>2,7</w:t>
      </w:r>
      <w:r w:rsidRPr="005D79A2">
        <w:rPr>
          <w:rFonts w:ascii="Verdana" w:hAnsi="Verdana"/>
          <w:sz w:val="22"/>
          <w:szCs w:val="32"/>
        </w:rPr>
        <w:t xml:space="preserve"> % respecte al mateix períod</w:t>
      </w:r>
      <w:r w:rsidR="000C21BA" w:rsidRPr="005D79A2">
        <w:rPr>
          <w:rFonts w:ascii="Verdana" w:hAnsi="Verdana"/>
          <w:sz w:val="22"/>
          <w:szCs w:val="32"/>
        </w:rPr>
        <w:t xml:space="preserve">e de l’any passat, passant </w:t>
      </w:r>
      <w:r w:rsidR="000219F2">
        <w:rPr>
          <w:rFonts w:ascii="Verdana" w:hAnsi="Verdana"/>
          <w:sz w:val="22"/>
          <w:szCs w:val="32"/>
        </w:rPr>
        <w:t xml:space="preserve">de </w:t>
      </w:r>
      <w:r w:rsidR="001170A2">
        <w:rPr>
          <w:rFonts w:ascii="Verdana" w:hAnsi="Verdana"/>
          <w:sz w:val="22"/>
          <w:szCs w:val="32"/>
        </w:rPr>
        <w:t>5321</w:t>
      </w:r>
      <w:r w:rsidR="00921489">
        <w:rPr>
          <w:rFonts w:ascii="Verdana" w:hAnsi="Verdana"/>
          <w:sz w:val="22"/>
          <w:szCs w:val="32"/>
        </w:rPr>
        <w:t xml:space="preserve"> a </w:t>
      </w:r>
      <w:r w:rsidR="001170A2">
        <w:rPr>
          <w:rFonts w:ascii="Verdana" w:hAnsi="Verdana"/>
          <w:sz w:val="22"/>
          <w:szCs w:val="32"/>
        </w:rPr>
        <w:t>5464</w:t>
      </w:r>
      <w:r w:rsidR="00CA04BD">
        <w:rPr>
          <w:rFonts w:ascii="Verdana" w:hAnsi="Verdana"/>
          <w:sz w:val="22"/>
          <w:szCs w:val="32"/>
        </w:rPr>
        <w:t xml:space="preserve"> </w:t>
      </w:r>
      <w:r w:rsidRPr="005D79A2">
        <w:rPr>
          <w:rFonts w:ascii="Verdana" w:hAnsi="Verdana"/>
          <w:sz w:val="22"/>
          <w:szCs w:val="32"/>
        </w:rPr>
        <w:t xml:space="preserve">embarcacions matriculades. </w:t>
      </w:r>
    </w:p>
    <w:p w:rsidR="005546B7" w:rsidRPr="005D79A2" w:rsidRDefault="005546B7" w:rsidP="000C21BA">
      <w:pPr>
        <w:spacing w:before="100" w:beforeAutospacing="1" w:after="100" w:afterAutospacing="1"/>
        <w:jc w:val="both"/>
        <w:rPr>
          <w:rFonts w:ascii="Verdana" w:hAnsi="Verdana"/>
          <w:sz w:val="22"/>
          <w:szCs w:val="32"/>
        </w:rPr>
      </w:pPr>
      <w:r w:rsidRPr="005D79A2">
        <w:rPr>
          <w:rFonts w:ascii="Verdana" w:hAnsi="Verdana"/>
          <w:sz w:val="22"/>
          <w:szCs w:val="32"/>
        </w:rPr>
        <w:t xml:space="preserve">Desglossat per particulars i lloguer, el mercat de particulars (llista 7ª) ha </w:t>
      </w:r>
      <w:r w:rsidR="005A4480">
        <w:rPr>
          <w:rFonts w:ascii="Verdana" w:hAnsi="Verdana"/>
          <w:sz w:val="22"/>
          <w:szCs w:val="32"/>
        </w:rPr>
        <w:t>retrocedit d’u</w:t>
      </w:r>
      <w:r w:rsidRPr="005D79A2">
        <w:rPr>
          <w:rFonts w:ascii="Verdana" w:hAnsi="Verdana"/>
          <w:sz w:val="22"/>
          <w:szCs w:val="32"/>
        </w:rPr>
        <w:t xml:space="preserve">n </w:t>
      </w:r>
      <w:r w:rsidR="00921489">
        <w:rPr>
          <w:rFonts w:ascii="Verdana" w:hAnsi="Verdana"/>
          <w:sz w:val="22"/>
          <w:szCs w:val="32"/>
        </w:rPr>
        <w:t>–</w:t>
      </w:r>
      <w:r w:rsidR="0025761E">
        <w:rPr>
          <w:rFonts w:ascii="Verdana" w:hAnsi="Verdana"/>
          <w:sz w:val="22"/>
          <w:szCs w:val="32"/>
        </w:rPr>
        <w:t xml:space="preserve"> </w:t>
      </w:r>
      <w:r w:rsidR="001170A2">
        <w:rPr>
          <w:rFonts w:ascii="Verdana" w:hAnsi="Verdana"/>
          <w:sz w:val="22"/>
          <w:szCs w:val="32"/>
        </w:rPr>
        <w:t>4,9</w:t>
      </w:r>
      <w:r w:rsidR="005A4480">
        <w:rPr>
          <w:rFonts w:ascii="Verdana" w:hAnsi="Verdana"/>
          <w:sz w:val="22"/>
          <w:szCs w:val="32"/>
        </w:rPr>
        <w:t xml:space="preserve"> %, men</w:t>
      </w:r>
      <w:r w:rsidRPr="005D79A2">
        <w:rPr>
          <w:rFonts w:ascii="Verdana" w:hAnsi="Verdana"/>
          <w:sz w:val="22"/>
          <w:szCs w:val="32"/>
        </w:rPr>
        <w:t xml:space="preserve">tre que el de lloguer (llista 6ª) ha </w:t>
      </w:r>
      <w:r w:rsidR="00D36F56">
        <w:rPr>
          <w:rFonts w:ascii="Verdana" w:hAnsi="Verdana"/>
          <w:sz w:val="22"/>
          <w:szCs w:val="32"/>
        </w:rPr>
        <w:t xml:space="preserve">retrocedit d’un </w:t>
      </w:r>
      <w:r w:rsidR="000219F2">
        <w:rPr>
          <w:rFonts w:ascii="Verdana" w:hAnsi="Verdana"/>
          <w:sz w:val="22"/>
          <w:szCs w:val="32"/>
        </w:rPr>
        <w:t>– 2</w:t>
      </w:r>
      <w:r w:rsidR="001170A2">
        <w:rPr>
          <w:rFonts w:ascii="Verdana" w:hAnsi="Verdana"/>
          <w:sz w:val="22"/>
          <w:szCs w:val="32"/>
        </w:rPr>
        <w:t>6</w:t>
      </w:r>
      <w:r w:rsidR="00D36F56">
        <w:rPr>
          <w:rFonts w:ascii="Verdana" w:hAnsi="Verdana"/>
          <w:sz w:val="22"/>
          <w:szCs w:val="32"/>
        </w:rPr>
        <w:t xml:space="preserve">%, </w:t>
      </w:r>
      <w:r w:rsidRPr="005D79A2">
        <w:rPr>
          <w:rFonts w:ascii="Verdana" w:hAnsi="Verdana"/>
          <w:sz w:val="22"/>
          <w:szCs w:val="32"/>
        </w:rPr>
        <w:t xml:space="preserve">mentre que a Espanya el mercat de particulars ha augmentat d’un </w:t>
      </w:r>
      <w:r w:rsidR="001170A2">
        <w:rPr>
          <w:rFonts w:ascii="Verdana" w:hAnsi="Verdana"/>
          <w:sz w:val="22"/>
          <w:szCs w:val="32"/>
        </w:rPr>
        <w:t>7,1</w:t>
      </w:r>
      <w:r w:rsidRPr="005D79A2">
        <w:rPr>
          <w:rFonts w:ascii="Verdana" w:hAnsi="Verdana"/>
          <w:sz w:val="22"/>
          <w:szCs w:val="32"/>
        </w:rPr>
        <w:t xml:space="preserve"> % i el de lloguer </w:t>
      </w:r>
      <w:r w:rsidR="00D36F56">
        <w:rPr>
          <w:rFonts w:ascii="Verdana" w:hAnsi="Verdana"/>
          <w:sz w:val="22"/>
          <w:szCs w:val="32"/>
        </w:rPr>
        <w:t xml:space="preserve">ha retrocedit – </w:t>
      </w:r>
      <w:r w:rsidR="001170A2">
        <w:rPr>
          <w:rFonts w:ascii="Verdana" w:hAnsi="Verdana"/>
          <w:sz w:val="22"/>
          <w:szCs w:val="32"/>
        </w:rPr>
        <w:t>7,7</w:t>
      </w:r>
      <w:r w:rsidR="005A4480">
        <w:rPr>
          <w:rFonts w:ascii="Verdana" w:hAnsi="Verdana"/>
          <w:sz w:val="22"/>
          <w:szCs w:val="32"/>
        </w:rPr>
        <w:t xml:space="preserve"> %.</w:t>
      </w:r>
    </w:p>
    <w:p w:rsidR="00CA04BD" w:rsidRDefault="005546B7" w:rsidP="005546B7">
      <w:pPr>
        <w:spacing w:before="100" w:beforeAutospacing="1" w:after="100" w:afterAutospacing="1"/>
        <w:jc w:val="both"/>
        <w:rPr>
          <w:rFonts w:ascii="Verdana" w:hAnsi="Verdana"/>
          <w:sz w:val="22"/>
          <w:szCs w:val="32"/>
        </w:rPr>
      </w:pPr>
      <w:r w:rsidRPr="005D79A2">
        <w:rPr>
          <w:rFonts w:ascii="Verdana" w:hAnsi="Verdana"/>
          <w:sz w:val="22"/>
          <w:szCs w:val="32"/>
        </w:rPr>
        <w:t xml:space="preserve">La capitania de </w:t>
      </w:r>
      <w:r w:rsidR="00921489">
        <w:rPr>
          <w:rFonts w:ascii="Verdana" w:hAnsi="Verdana"/>
          <w:sz w:val="22"/>
          <w:szCs w:val="32"/>
        </w:rPr>
        <w:t xml:space="preserve">Palamós </w:t>
      </w:r>
      <w:r w:rsidRPr="005D79A2">
        <w:rPr>
          <w:rFonts w:ascii="Verdana" w:hAnsi="Verdana"/>
          <w:sz w:val="22"/>
          <w:szCs w:val="32"/>
        </w:rPr>
        <w:t xml:space="preserve">lidera les matriculacions de Catalunya, amb </w:t>
      </w:r>
      <w:r w:rsidR="001170A2">
        <w:rPr>
          <w:rFonts w:ascii="Verdana" w:hAnsi="Verdana"/>
          <w:sz w:val="22"/>
          <w:szCs w:val="32"/>
        </w:rPr>
        <w:t>414</w:t>
      </w:r>
      <w:r w:rsidR="004A4CAA">
        <w:rPr>
          <w:rFonts w:ascii="Verdana" w:hAnsi="Verdana"/>
          <w:sz w:val="22"/>
          <w:szCs w:val="32"/>
        </w:rPr>
        <w:t xml:space="preserve"> unitats, seguida per </w:t>
      </w:r>
      <w:r w:rsidR="00921489">
        <w:rPr>
          <w:rFonts w:ascii="Verdana" w:hAnsi="Verdana"/>
          <w:sz w:val="22"/>
          <w:szCs w:val="32"/>
        </w:rPr>
        <w:t xml:space="preserve">Barcelona </w:t>
      </w:r>
      <w:r w:rsidR="004A4CAA">
        <w:rPr>
          <w:rFonts w:ascii="Verdana" w:hAnsi="Verdana"/>
          <w:sz w:val="22"/>
          <w:szCs w:val="32"/>
        </w:rPr>
        <w:t xml:space="preserve">amb </w:t>
      </w:r>
      <w:r w:rsidR="000219F2">
        <w:rPr>
          <w:rFonts w:ascii="Verdana" w:hAnsi="Verdana"/>
          <w:sz w:val="22"/>
          <w:szCs w:val="32"/>
        </w:rPr>
        <w:t>3</w:t>
      </w:r>
      <w:r w:rsidR="001170A2">
        <w:rPr>
          <w:rFonts w:ascii="Verdana" w:hAnsi="Verdana"/>
          <w:sz w:val="22"/>
          <w:szCs w:val="32"/>
        </w:rPr>
        <w:t>77</w:t>
      </w:r>
      <w:r w:rsidR="005A4480">
        <w:rPr>
          <w:rFonts w:ascii="Verdana" w:hAnsi="Verdana"/>
          <w:sz w:val="22"/>
          <w:szCs w:val="32"/>
        </w:rPr>
        <w:t xml:space="preserve"> i Tarragona amb </w:t>
      </w:r>
      <w:r w:rsidR="00D36F56">
        <w:rPr>
          <w:rFonts w:ascii="Verdana" w:hAnsi="Verdana"/>
          <w:sz w:val="22"/>
          <w:szCs w:val="32"/>
        </w:rPr>
        <w:t>1</w:t>
      </w:r>
      <w:r w:rsidR="001170A2">
        <w:rPr>
          <w:rFonts w:ascii="Verdana" w:hAnsi="Verdana"/>
          <w:sz w:val="22"/>
          <w:szCs w:val="32"/>
        </w:rPr>
        <w:t>62</w:t>
      </w:r>
      <w:r w:rsidR="004A4CAA">
        <w:rPr>
          <w:rFonts w:ascii="Verdana" w:hAnsi="Verdana"/>
          <w:sz w:val="22"/>
          <w:szCs w:val="32"/>
        </w:rPr>
        <w:t xml:space="preserve">, </w:t>
      </w:r>
      <w:r w:rsidRPr="005D79A2">
        <w:rPr>
          <w:rFonts w:ascii="Verdana" w:hAnsi="Verdana"/>
          <w:sz w:val="22"/>
          <w:szCs w:val="32"/>
        </w:rPr>
        <w:t>mentre que a nivell estatal, Palma de Mallorca lidera el rànquing de mat</w:t>
      </w:r>
      <w:r w:rsidRPr="00CA04BD">
        <w:rPr>
          <w:rFonts w:ascii="Verdana" w:hAnsi="Verdana"/>
          <w:sz w:val="22"/>
          <w:szCs w:val="32"/>
        </w:rPr>
        <w:t xml:space="preserve">riculacions amb un total de </w:t>
      </w:r>
      <w:r w:rsidR="001170A2">
        <w:rPr>
          <w:rFonts w:ascii="Verdana" w:hAnsi="Verdana"/>
          <w:sz w:val="22"/>
          <w:szCs w:val="32"/>
        </w:rPr>
        <w:t>763</w:t>
      </w:r>
      <w:r w:rsidR="00365052">
        <w:rPr>
          <w:rFonts w:ascii="Verdana" w:hAnsi="Verdana"/>
          <w:sz w:val="22"/>
          <w:szCs w:val="32"/>
        </w:rPr>
        <w:t xml:space="preserve">, seguida </w:t>
      </w:r>
      <w:r w:rsidRPr="00CA04BD">
        <w:rPr>
          <w:rFonts w:ascii="Verdana" w:hAnsi="Verdana"/>
          <w:sz w:val="22"/>
          <w:szCs w:val="32"/>
        </w:rPr>
        <w:t xml:space="preserve">per </w:t>
      </w:r>
      <w:r w:rsidR="000219F2">
        <w:rPr>
          <w:rFonts w:ascii="Verdana" w:hAnsi="Verdana"/>
          <w:sz w:val="22"/>
          <w:szCs w:val="32"/>
        </w:rPr>
        <w:t>Alacant, Palam</w:t>
      </w:r>
      <w:r w:rsidR="00921489">
        <w:rPr>
          <w:rFonts w:ascii="Verdana" w:hAnsi="Verdana"/>
          <w:sz w:val="22"/>
          <w:szCs w:val="32"/>
        </w:rPr>
        <w:t xml:space="preserve">ós, </w:t>
      </w:r>
      <w:r w:rsidR="004A4CAA">
        <w:rPr>
          <w:rFonts w:ascii="Verdana" w:hAnsi="Verdana"/>
          <w:sz w:val="22"/>
          <w:szCs w:val="32"/>
        </w:rPr>
        <w:t xml:space="preserve">Barcelona, </w:t>
      </w:r>
      <w:r w:rsidR="00365052">
        <w:rPr>
          <w:rFonts w:ascii="Verdana" w:hAnsi="Verdana"/>
          <w:sz w:val="22"/>
          <w:szCs w:val="32"/>
        </w:rPr>
        <w:t xml:space="preserve">Bilbao, </w:t>
      </w:r>
      <w:r w:rsidR="00921489">
        <w:rPr>
          <w:rFonts w:ascii="Verdana" w:hAnsi="Verdana"/>
          <w:sz w:val="22"/>
          <w:szCs w:val="32"/>
        </w:rPr>
        <w:t xml:space="preserve">Cartagena, </w:t>
      </w:r>
      <w:r w:rsidR="00365052">
        <w:rPr>
          <w:rFonts w:ascii="Verdana" w:hAnsi="Verdana"/>
          <w:sz w:val="22"/>
          <w:szCs w:val="32"/>
        </w:rPr>
        <w:t xml:space="preserve">A Corunya, </w:t>
      </w:r>
      <w:r w:rsidR="00921489">
        <w:rPr>
          <w:rFonts w:ascii="Verdana" w:hAnsi="Verdana"/>
          <w:sz w:val="22"/>
          <w:szCs w:val="32"/>
        </w:rPr>
        <w:t xml:space="preserve">Cadis, </w:t>
      </w:r>
      <w:r w:rsidR="000219F2">
        <w:rPr>
          <w:rFonts w:ascii="Verdana" w:hAnsi="Verdana"/>
          <w:sz w:val="22"/>
          <w:szCs w:val="32"/>
        </w:rPr>
        <w:t>Màlaga i Santa Cruz de Tenerife</w:t>
      </w:r>
      <w:r w:rsidR="00365052">
        <w:rPr>
          <w:rFonts w:ascii="Verdana" w:hAnsi="Verdana"/>
          <w:sz w:val="22"/>
          <w:szCs w:val="32"/>
        </w:rPr>
        <w:t xml:space="preserve">, amb </w:t>
      </w:r>
      <w:r w:rsidR="001170A2">
        <w:rPr>
          <w:rFonts w:ascii="Verdana" w:hAnsi="Verdana"/>
          <w:sz w:val="22"/>
          <w:szCs w:val="32"/>
        </w:rPr>
        <w:t>440</w:t>
      </w:r>
      <w:r w:rsidR="000219F2">
        <w:rPr>
          <w:rFonts w:ascii="Verdana" w:hAnsi="Verdana"/>
          <w:sz w:val="22"/>
          <w:szCs w:val="32"/>
        </w:rPr>
        <w:t xml:space="preserve">, </w:t>
      </w:r>
      <w:r w:rsidR="001170A2">
        <w:rPr>
          <w:rFonts w:ascii="Verdana" w:hAnsi="Verdana"/>
          <w:sz w:val="22"/>
          <w:szCs w:val="32"/>
        </w:rPr>
        <w:t>414</w:t>
      </w:r>
      <w:r w:rsidR="000219F2">
        <w:rPr>
          <w:rFonts w:ascii="Verdana" w:hAnsi="Verdana"/>
          <w:sz w:val="22"/>
          <w:szCs w:val="32"/>
        </w:rPr>
        <w:t>, 3</w:t>
      </w:r>
      <w:r w:rsidR="001170A2">
        <w:rPr>
          <w:rFonts w:ascii="Verdana" w:hAnsi="Verdana"/>
          <w:sz w:val="22"/>
          <w:szCs w:val="32"/>
        </w:rPr>
        <w:t>77</w:t>
      </w:r>
      <w:r w:rsidR="000219F2">
        <w:rPr>
          <w:rFonts w:ascii="Verdana" w:hAnsi="Verdana"/>
          <w:sz w:val="22"/>
          <w:szCs w:val="32"/>
        </w:rPr>
        <w:t xml:space="preserve">, </w:t>
      </w:r>
      <w:r w:rsidR="001170A2">
        <w:rPr>
          <w:rFonts w:ascii="Verdana" w:hAnsi="Verdana"/>
          <w:sz w:val="22"/>
          <w:szCs w:val="32"/>
        </w:rPr>
        <w:t>351</w:t>
      </w:r>
      <w:r w:rsidR="000219F2">
        <w:rPr>
          <w:rFonts w:ascii="Verdana" w:hAnsi="Verdana"/>
          <w:sz w:val="22"/>
          <w:szCs w:val="32"/>
        </w:rPr>
        <w:t xml:space="preserve">, </w:t>
      </w:r>
      <w:r w:rsidR="001170A2">
        <w:rPr>
          <w:rFonts w:ascii="Verdana" w:hAnsi="Verdana"/>
          <w:sz w:val="22"/>
          <w:szCs w:val="32"/>
        </w:rPr>
        <w:t>289</w:t>
      </w:r>
      <w:r w:rsidR="000219F2">
        <w:rPr>
          <w:rFonts w:ascii="Verdana" w:hAnsi="Verdana"/>
          <w:sz w:val="22"/>
          <w:szCs w:val="32"/>
        </w:rPr>
        <w:t>, 2</w:t>
      </w:r>
      <w:r w:rsidR="001170A2">
        <w:rPr>
          <w:rFonts w:ascii="Verdana" w:hAnsi="Verdana"/>
          <w:sz w:val="22"/>
          <w:szCs w:val="32"/>
        </w:rPr>
        <w:t>59</w:t>
      </w:r>
      <w:r w:rsidR="000219F2">
        <w:rPr>
          <w:rFonts w:ascii="Verdana" w:hAnsi="Verdana"/>
          <w:sz w:val="22"/>
          <w:szCs w:val="32"/>
        </w:rPr>
        <w:t xml:space="preserve">, </w:t>
      </w:r>
      <w:r w:rsidR="001170A2">
        <w:rPr>
          <w:rFonts w:ascii="Verdana" w:hAnsi="Verdana"/>
          <w:sz w:val="22"/>
          <w:szCs w:val="32"/>
        </w:rPr>
        <w:t>234</w:t>
      </w:r>
      <w:r w:rsidR="000219F2">
        <w:rPr>
          <w:rFonts w:ascii="Verdana" w:hAnsi="Verdana"/>
          <w:sz w:val="22"/>
          <w:szCs w:val="32"/>
        </w:rPr>
        <w:t xml:space="preserve">, </w:t>
      </w:r>
      <w:r w:rsidR="001170A2">
        <w:rPr>
          <w:rFonts w:ascii="Verdana" w:hAnsi="Verdana"/>
          <w:sz w:val="22"/>
          <w:szCs w:val="32"/>
        </w:rPr>
        <w:t>207</w:t>
      </w:r>
      <w:r w:rsidR="000219F2">
        <w:rPr>
          <w:rFonts w:ascii="Verdana" w:hAnsi="Verdana"/>
          <w:sz w:val="22"/>
          <w:szCs w:val="32"/>
        </w:rPr>
        <w:t xml:space="preserve"> i </w:t>
      </w:r>
      <w:r w:rsidR="001170A2">
        <w:rPr>
          <w:rFonts w:ascii="Verdana" w:hAnsi="Verdana"/>
          <w:sz w:val="22"/>
          <w:szCs w:val="32"/>
        </w:rPr>
        <w:t>216</w:t>
      </w:r>
      <w:r w:rsidR="004A4CAA">
        <w:rPr>
          <w:rFonts w:ascii="Verdana" w:hAnsi="Verdana"/>
          <w:sz w:val="22"/>
          <w:szCs w:val="32"/>
        </w:rPr>
        <w:t xml:space="preserve"> </w:t>
      </w:r>
      <w:r w:rsidRPr="005D79A2">
        <w:rPr>
          <w:rFonts w:ascii="Verdana" w:hAnsi="Verdana"/>
          <w:sz w:val="22"/>
          <w:szCs w:val="32"/>
        </w:rPr>
        <w:t>embarcacions respectivament.</w:t>
      </w:r>
    </w:p>
    <w:p w:rsidR="000219F2" w:rsidRDefault="000219F2" w:rsidP="005546B7">
      <w:pPr>
        <w:spacing w:before="100" w:beforeAutospacing="1" w:after="100" w:afterAutospacing="1"/>
        <w:jc w:val="both"/>
        <w:rPr>
          <w:rFonts w:ascii="Verdana" w:eastAsia="Times New Roman" w:hAnsi="Verdana"/>
          <w:b/>
          <w:sz w:val="22"/>
          <w:u w:val="single"/>
        </w:rPr>
      </w:pPr>
    </w:p>
    <w:p w:rsidR="005546B7" w:rsidRPr="005D79A2" w:rsidRDefault="005546B7" w:rsidP="005546B7">
      <w:pPr>
        <w:spacing w:before="100" w:beforeAutospacing="1" w:after="100" w:afterAutospacing="1"/>
        <w:jc w:val="both"/>
        <w:rPr>
          <w:rFonts w:ascii="Verdana" w:eastAsia="Times New Roman" w:hAnsi="Verdana"/>
          <w:b/>
          <w:sz w:val="22"/>
          <w:u w:val="single"/>
        </w:rPr>
      </w:pPr>
      <w:r w:rsidRPr="005D79A2">
        <w:rPr>
          <w:rFonts w:ascii="Verdana" w:eastAsia="Times New Roman" w:hAnsi="Verdana"/>
          <w:b/>
          <w:sz w:val="22"/>
          <w:u w:val="single"/>
        </w:rPr>
        <w:t>Tipus d’embarcacions</w:t>
      </w:r>
    </w:p>
    <w:p w:rsidR="00365052" w:rsidRDefault="00DD10A0" w:rsidP="005546B7">
      <w:pPr>
        <w:spacing w:before="100" w:beforeAutospacing="1" w:after="100" w:afterAutospacing="1"/>
        <w:jc w:val="both"/>
        <w:rPr>
          <w:rFonts w:ascii="Verdana" w:eastAsia="Times New Roman" w:hAnsi="Verdana"/>
          <w:sz w:val="22"/>
        </w:rPr>
      </w:pPr>
      <w:r w:rsidRPr="005D79A2">
        <w:rPr>
          <w:rFonts w:ascii="Verdana" w:eastAsia="Times New Roman" w:hAnsi="Verdana"/>
          <w:sz w:val="22"/>
        </w:rPr>
        <w:t>A Catalunya, p</w:t>
      </w:r>
      <w:r w:rsidR="0025761E">
        <w:rPr>
          <w:rFonts w:ascii="Verdana" w:eastAsia="Times New Roman" w:hAnsi="Verdana"/>
          <w:sz w:val="22"/>
        </w:rPr>
        <w:t xml:space="preserve">er tipus d'embarcacions, </w:t>
      </w:r>
      <w:r w:rsidR="001170A2">
        <w:rPr>
          <w:rFonts w:ascii="Verdana" w:eastAsia="Times New Roman" w:hAnsi="Verdana"/>
          <w:sz w:val="22"/>
        </w:rPr>
        <w:t xml:space="preserve">només augmenten </w:t>
      </w:r>
      <w:r w:rsidR="0049270F">
        <w:rPr>
          <w:rFonts w:ascii="Verdana" w:eastAsia="Times New Roman" w:hAnsi="Verdana"/>
          <w:sz w:val="22"/>
        </w:rPr>
        <w:t xml:space="preserve">les </w:t>
      </w:r>
      <w:r w:rsidR="00365052">
        <w:rPr>
          <w:rFonts w:ascii="Verdana" w:eastAsia="Times New Roman" w:hAnsi="Verdana"/>
          <w:sz w:val="22"/>
        </w:rPr>
        <w:t>embarcacions a vela</w:t>
      </w:r>
      <w:r w:rsidR="001170A2">
        <w:rPr>
          <w:rFonts w:ascii="Verdana" w:eastAsia="Times New Roman" w:hAnsi="Verdana"/>
          <w:sz w:val="22"/>
        </w:rPr>
        <w:t xml:space="preserve"> , que</w:t>
      </w:r>
      <w:r w:rsidR="00365052">
        <w:rPr>
          <w:rFonts w:ascii="Verdana" w:eastAsia="Times New Roman" w:hAnsi="Verdana"/>
          <w:sz w:val="22"/>
        </w:rPr>
        <w:t xml:space="preserve"> </w:t>
      </w:r>
      <w:r w:rsidR="0049270F">
        <w:rPr>
          <w:rFonts w:ascii="Verdana" w:eastAsia="Times New Roman" w:hAnsi="Verdana"/>
          <w:sz w:val="22"/>
        </w:rPr>
        <w:t xml:space="preserve">augmenten d’un </w:t>
      </w:r>
      <w:r w:rsidR="001170A2">
        <w:rPr>
          <w:rFonts w:ascii="Verdana" w:eastAsia="Times New Roman" w:hAnsi="Verdana"/>
          <w:sz w:val="22"/>
        </w:rPr>
        <w:t>2,2</w:t>
      </w:r>
      <w:r w:rsidR="000219F2">
        <w:rPr>
          <w:rFonts w:ascii="Verdana" w:eastAsia="Times New Roman" w:hAnsi="Verdana"/>
          <w:sz w:val="22"/>
        </w:rPr>
        <w:t xml:space="preserve"> </w:t>
      </w:r>
      <w:r w:rsidR="0049270F">
        <w:rPr>
          <w:rFonts w:ascii="Verdana" w:eastAsia="Times New Roman" w:hAnsi="Verdana"/>
          <w:sz w:val="22"/>
        </w:rPr>
        <w:t>%</w:t>
      </w:r>
      <w:r w:rsidR="000219F2">
        <w:rPr>
          <w:rFonts w:ascii="Verdana" w:eastAsia="Times New Roman" w:hAnsi="Verdana"/>
          <w:sz w:val="22"/>
        </w:rPr>
        <w:t xml:space="preserve">, descendint tota la resta, les neumàtiques en un – </w:t>
      </w:r>
      <w:r w:rsidR="001170A2">
        <w:rPr>
          <w:rFonts w:ascii="Verdana" w:eastAsia="Times New Roman" w:hAnsi="Verdana"/>
          <w:sz w:val="22"/>
        </w:rPr>
        <w:t>34</w:t>
      </w:r>
      <w:r w:rsidR="000219F2">
        <w:rPr>
          <w:rFonts w:ascii="Verdana" w:eastAsia="Times New Roman" w:hAnsi="Verdana"/>
          <w:sz w:val="22"/>
        </w:rPr>
        <w:t xml:space="preserve"> %, les rígides en un – 1</w:t>
      </w:r>
      <w:r w:rsidR="001170A2">
        <w:rPr>
          <w:rFonts w:ascii="Verdana" w:eastAsia="Times New Roman" w:hAnsi="Verdana"/>
          <w:sz w:val="22"/>
        </w:rPr>
        <w:t>5,2%</w:t>
      </w:r>
      <w:r w:rsidR="00E0208E">
        <w:rPr>
          <w:rFonts w:ascii="Verdana" w:eastAsia="Times New Roman" w:hAnsi="Verdana"/>
          <w:sz w:val="22"/>
        </w:rPr>
        <w:t xml:space="preserve">, </w:t>
      </w:r>
      <w:r w:rsidR="0049270F">
        <w:rPr>
          <w:rFonts w:ascii="Verdana" w:eastAsia="Times New Roman" w:hAnsi="Verdana"/>
          <w:sz w:val="22"/>
        </w:rPr>
        <w:t xml:space="preserve">les </w:t>
      </w:r>
      <w:r w:rsidR="00365052">
        <w:rPr>
          <w:rFonts w:ascii="Verdana" w:eastAsia="Times New Roman" w:hAnsi="Verdana"/>
          <w:sz w:val="22"/>
        </w:rPr>
        <w:t xml:space="preserve">motos aquàtiques d’un – </w:t>
      </w:r>
      <w:r w:rsidR="001170A2">
        <w:rPr>
          <w:rFonts w:ascii="Verdana" w:eastAsia="Times New Roman" w:hAnsi="Verdana"/>
          <w:sz w:val="22"/>
        </w:rPr>
        <w:t>5,8 %.</w:t>
      </w:r>
    </w:p>
    <w:p w:rsidR="00AB360E" w:rsidRDefault="0049270F" w:rsidP="005546B7">
      <w:pPr>
        <w:spacing w:before="100" w:beforeAutospacing="1" w:after="100" w:afterAutospacing="1"/>
        <w:jc w:val="both"/>
        <w:rPr>
          <w:rFonts w:ascii="Verdana" w:eastAsia="Times New Roman" w:hAnsi="Verdana"/>
          <w:b/>
          <w:sz w:val="22"/>
          <w:u w:val="single"/>
        </w:rPr>
      </w:pPr>
      <w:r>
        <w:rPr>
          <w:rFonts w:ascii="Verdana" w:eastAsia="Times New Roman" w:hAnsi="Verdana"/>
          <w:sz w:val="22"/>
        </w:rPr>
        <w:t xml:space="preserve">  </w:t>
      </w:r>
    </w:p>
    <w:p w:rsidR="005546B7" w:rsidRPr="005D79A2" w:rsidRDefault="005546B7" w:rsidP="005546B7">
      <w:pPr>
        <w:spacing w:before="100" w:beforeAutospacing="1" w:after="100" w:afterAutospacing="1"/>
        <w:jc w:val="both"/>
        <w:rPr>
          <w:rFonts w:ascii="Verdana" w:eastAsia="Times New Roman" w:hAnsi="Verdana"/>
          <w:b/>
          <w:sz w:val="22"/>
          <w:u w:val="single"/>
        </w:rPr>
      </w:pPr>
      <w:r w:rsidRPr="005D79A2">
        <w:rPr>
          <w:rFonts w:ascii="Verdana" w:eastAsia="Times New Roman" w:hAnsi="Verdana"/>
          <w:b/>
          <w:sz w:val="22"/>
          <w:u w:val="single"/>
        </w:rPr>
        <w:t>Mercat d’embarcacions de segona ma</w:t>
      </w:r>
    </w:p>
    <w:p w:rsidR="00CF1E38" w:rsidRDefault="005546B7" w:rsidP="005546B7">
      <w:pPr>
        <w:jc w:val="both"/>
        <w:rPr>
          <w:rFonts w:ascii="Verdana" w:eastAsia="Times New Roman" w:hAnsi="Verdana"/>
          <w:sz w:val="22"/>
        </w:rPr>
      </w:pPr>
      <w:r w:rsidRPr="005D79A2">
        <w:rPr>
          <w:rFonts w:ascii="Verdana" w:eastAsia="Times New Roman" w:hAnsi="Verdana"/>
          <w:sz w:val="22"/>
        </w:rPr>
        <w:t>El mercat de les embarcacions d'ocasió</w:t>
      </w:r>
      <w:r w:rsidR="003F704B">
        <w:rPr>
          <w:rFonts w:ascii="Verdana" w:eastAsia="Times New Roman" w:hAnsi="Verdana"/>
          <w:sz w:val="22"/>
        </w:rPr>
        <w:t xml:space="preserve"> </w:t>
      </w:r>
      <w:r w:rsidRPr="005D79A2">
        <w:rPr>
          <w:rFonts w:ascii="Verdana" w:eastAsia="Times New Roman" w:hAnsi="Verdana"/>
          <w:sz w:val="22"/>
        </w:rPr>
        <w:t xml:space="preserve"> </w:t>
      </w:r>
      <w:r w:rsidR="0049270F">
        <w:rPr>
          <w:rFonts w:ascii="Verdana" w:eastAsia="Times New Roman" w:hAnsi="Verdana"/>
          <w:sz w:val="22"/>
        </w:rPr>
        <w:t xml:space="preserve">a Catalunya </w:t>
      </w:r>
      <w:r w:rsidR="002533FE">
        <w:rPr>
          <w:rFonts w:ascii="Verdana" w:eastAsia="Times New Roman" w:hAnsi="Verdana"/>
          <w:sz w:val="22"/>
        </w:rPr>
        <w:t xml:space="preserve">té </w:t>
      </w:r>
      <w:r w:rsidR="00E0208E">
        <w:rPr>
          <w:rFonts w:ascii="Verdana" w:eastAsia="Times New Roman" w:hAnsi="Verdana"/>
          <w:sz w:val="22"/>
        </w:rPr>
        <w:t xml:space="preserve">un creixement moderat d’un </w:t>
      </w:r>
      <w:r w:rsidR="001170A2">
        <w:rPr>
          <w:rFonts w:ascii="Verdana" w:eastAsia="Times New Roman" w:hAnsi="Verdana"/>
          <w:sz w:val="22"/>
        </w:rPr>
        <w:t>0,2</w:t>
      </w:r>
      <w:r w:rsidR="002533FE">
        <w:rPr>
          <w:rFonts w:ascii="Verdana" w:eastAsia="Times New Roman" w:hAnsi="Verdana"/>
          <w:sz w:val="22"/>
        </w:rPr>
        <w:t xml:space="preserve"> </w:t>
      </w:r>
      <w:r w:rsidR="0049270F">
        <w:rPr>
          <w:rFonts w:ascii="Verdana" w:eastAsia="Times New Roman" w:hAnsi="Verdana"/>
          <w:sz w:val="22"/>
        </w:rPr>
        <w:t xml:space="preserve">%, passant de </w:t>
      </w:r>
      <w:r w:rsidR="001170A2">
        <w:rPr>
          <w:rFonts w:ascii="Verdana" w:eastAsia="Times New Roman" w:hAnsi="Verdana"/>
          <w:sz w:val="22"/>
        </w:rPr>
        <w:t>3810</w:t>
      </w:r>
      <w:r w:rsidR="00E0208E">
        <w:rPr>
          <w:rFonts w:ascii="Verdana" w:eastAsia="Times New Roman" w:hAnsi="Verdana"/>
          <w:sz w:val="22"/>
        </w:rPr>
        <w:t xml:space="preserve"> </w:t>
      </w:r>
      <w:r w:rsidR="003F704B">
        <w:rPr>
          <w:rFonts w:ascii="Verdana" w:eastAsia="Times New Roman" w:hAnsi="Verdana"/>
          <w:sz w:val="22"/>
        </w:rPr>
        <w:t xml:space="preserve">a </w:t>
      </w:r>
      <w:r w:rsidR="001170A2">
        <w:rPr>
          <w:rFonts w:ascii="Verdana" w:eastAsia="Times New Roman" w:hAnsi="Verdana"/>
          <w:sz w:val="22"/>
        </w:rPr>
        <w:t>3816</w:t>
      </w:r>
      <w:r w:rsidR="0049270F">
        <w:rPr>
          <w:rFonts w:ascii="Verdana" w:eastAsia="Times New Roman" w:hAnsi="Verdana"/>
          <w:sz w:val="22"/>
        </w:rPr>
        <w:t xml:space="preserve"> </w:t>
      </w:r>
      <w:r w:rsidR="00B848DA">
        <w:rPr>
          <w:rFonts w:ascii="Verdana" w:eastAsia="Times New Roman" w:hAnsi="Verdana"/>
          <w:sz w:val="22"/>
        </w:rPr>
        <w:t>u</w:t>
      </w:r>
      <w:r w:rsidR="003F704B">
        <w:rPr>
          <w:rFonts w:ascii="Verdana" w:eastAsia="Times New Roman" w:hAnsi="Verdana"/>
          <w:sz w:val="22"/>
        </w:rPr>
        <w:t xml:space="preserve">nitats, </w:t>
      </w:r>
      <w:r w:rsidR="0049270F">
        <w:rPr>
          <w:rFonts w:ascii="Verdana" w:eastAsia="Times New Roman" w:hAnsi="Verdana"/>
          <w:sz w:val="22"/>
        </w:rPr>
        <w:t xml:space="preserve">mentre que </w:t>
      </w:r>
      <w:r w:rsidR="00AB360E">
        <w:rPr>
          <w:rFonts w:ascii="Verdana" w:eastAsia="Times New Roman" w:hAnsi="Verdana"/>
          <w:sz w:val="22"/>
        </w:rPr>
        <w:t>a</w:t>
      </w:r>
      <w:r w:rsidR="00B848DA">
        <w:rPr>
          <w:rFonts w:ascii="Verdana" w:eastAsia="Times New Roman" w:hAnsi="Verdana"/>
          <w:sz w:val="22"/>
        </w:rPr>
        <w:t>l</w:t>
      </w:r>
    </w:p>
    <w:p w:rsidR="00CF1E38" w:rsidRDefault="00CF1E38" w:rsidP="005546B7">
      <w:pPr>
        <w:jc w:val="both"/>
        <w:rPr>
          <w:rFonts w:ascii="Verdana" w:eastAsia="Times New Roman" w:hAnsi="Verdana"/>
          <w:sz w:val="22"/>
        </w:rPr>
      </w:pPr>
    </w:p>
    <w:p w:rsidR="00CF1E38" w:rsidRDefault="00CF1E38" w:rsidP="005546B7">
      <w:pPr>
        <w:jc w:val="both"/>
        <w:rPr>
          <w:rFonts w:ascii="Verdana" w:eastAsia="Times New Roman" w:hAnsi="Verdana"/>
          <w:sz w:val="22"/>
        </w:rPr>
      </w:pPr>
    </w:p>
    <w:p w:rsidR="00B848DA" w:rsidRDefault="00CF1E38" w:rsidP="005546B7">
      <w:pPr>
        <w:jc w:val="both"/>
        <w:rPr>
          <w:rFonts w:ascii="Verdana" w:eastAsia="Times New Roman" w:hAnsi="Verdana"/>
          <w:sz w:val="22"/>
        </w:rPr>
      </w:pPr>
      <w:r>
        <w:rPr>
          <w:rFonts w:ascii="Verdana" w:eastAsia="Times New Roman" w:hAnsi="Verdana"/>
          <w:sz w:val="22"/>
        </w:rPr>
        <w:t>c</w:t>
      </w:r>
      <w:r w:rsidR="00B848DA">
        <w:rPr>
          <w:rFonts w:ascii="Verdana" w:eastAsia="Times New Roman" w:hAnsi="Verdana"/>
          <w:sz w:val="22"/>
        </w:rPr>
        <w:t>onjunt</w:t>
      </w:r>
      <w:r>
        <w:rPr>
          <w:rFonts w:ascii="Verdana" w:eastAsia="Times New Roman" w:hAnsi="Verdana"/>
          <w:sz w:val="22"/>
        </w:rPr>
        <w:t xml:space="preserve"> </w:t>
      </w:r>
      <w:r w:rsidR="00B848DA">
        <w:rPr>
          <w:rFonts w:ascii="Verdana" w:eastAsia="Times New Roman" w:hAnsi="Verdana"/>
          <w:sz w:val="22"/>
        </w:rPr>
        <w:t>de l’Estat</w:t>
      </w:r>
      <w:r w:rsidR="002533FE">
        <w:rPr>
          <w:rFonts w:ascii="Verdana" w:eastAsia="Times New Roman" w:hAnsi="Verdana"/>
          <w:sz w:val="22"/>
        </w:rPr>
        <w:t xml:space="preserve"> retrocedeix d’un – </w:t>
      </w:r>
      <w:r w:rsidR="00E0208E">
        <w:rPr>
          <w:rFonts w:ascii="Verdana" w:eastAsia="Times New Roman" w:hAnsi="Verdana"/>
          <w:sz w:val="22"/>
        </w:rPr>
        <w:t>3,</w:t>
      </w:r>
      <w:r w:rsidR="009A5D0F">
        <w:rPr>
          <w:rFonts w:ascii="Verdana" w:eastAsia="Times New Roman" w:hAnsi="Verdana"/>
          <w:sz w:val="22"/>
        </w:rPr>
        <w:t>3</w:t>
      </w:r>
      <w:r w:rsidR="002533FE">
        <w:rPr>
          <w:rFonts w:ascii="Verdana" w:eastAsia="Times New Roman" w:hAnsi="Verdana"/>
          <w:sz w:val="22"/>
        </w:rPr>
        <w:t xml:space="preserve"> %, </w:t>
      </w:r>
      <w:r w:rsidR="0049270F">
        <w:rPr>
          <w:rFonts w:ascii="Verdana" w:eastAsia="Times New Roman" w:hAnsi="Verdana"/>
          <w:sz w:val="22"/>
        </w:rPr>
        <w:t xml:space="preserve">passant de </w:t>
      </w:r>
      <w:r w:rsidR="009A5D0F">
        <w:rPr>
          <w:rFonts w:ascii="Verdana" w:eastAsia="Times New Roman" w:hAnsi="Verdana"/>
          <w:sz w:val="22"/>
        </w:rPr>
        <w:t>18169</w:t>
      </w:r>
      <w:r w:rsidR="00E0208E">
        <w:rPr>
          <w:rFonts w:ascii="Verdana" w:eastAsia="Times New Roman" w:hAnsi="Verdana"/>
          <w:sz w:val="22"/>
        </w:rPr>
        <w:t xml:space="preserve"> a </w:t>
      </w:r>
      <w:r w:rsidR="009A5D0F">
        <w:rPr>
          <w:rFonts w:ascii="Verdana" w:eastAsia="Times New Roman" w:hAnsi="Verdana"/>
          <w:sz w:val="22"/>
        </w:rPr>
        <w:t>17562</w:t>
      </w:r>
      <w:r w:rsidR="0049270F">
        <w:rPr>
          <w:rFonts w:ascii="Verdana" w:eastAsia="Times New Roman" w:hAnsi="Verdana"/>
          <w:sz w:val="22"/>
        </w:rPr>
        <w:t xml:space="preserve"> u</w:t>
      </w:r>
      <w:r w:rsidR="00B848DA">
        <w:rPr>
          <w:rFonts w:ascii="Verdana" w:eastAsia="Times New Roman" w:hAnsi="Verdana"/>
          <w:sz w:val="22"/>
        </w:rPr>
        <w:t>nitats.</w:t>
      </w:r>
    </w:p>
    <w:p w:rsidR="005546B7" w:rsidRDefault="005546B7" w:rsidP="005546B7">
      <w:pPr>
        <w:jc w:val="both"/>
        <w:rPr>
          <w:rFonts w:ascii="Verdana" w:eastAsia="Times New Roman" w:hAnsi="Verdana"/>
          <w:sz w:val="22"/>
        </w:rPr>
      </w:pPr>
    </w:p>
    <w:p w:rsidR="00AB360E" w:rsidRPr="005D79A2" w:rsidRDefault="00AB360E" w:rsidP="00AB360E">
      <w:pPr>
        <w:spacing w:before="100" w:beforeAutospacing="1" w:after="100" w:afterAutospacing="1"/>
        <w:jc w:val="both"/>
        <w:rPr>
          <w:rFonts w:ascii="Verdana" w:eastAsia="Times New Roman" w:hAnsi="Verdana"/>
          <w:b/>
          <w:sz w:val="22"/>
          <w:u w:val="single"/>
        </w:rPr>
      </w:pPr>
      <w:r>
        <w:rPr>
          <w:rFonts w:ascii="Verdana" w:eastAsia="Times New Roman" w:hAnsi="Verdana"/>
          <w:b/>
          <w:sz w:val="22"/>
          <w:u w:val="single"/>
        </w:rPr>
        <w:t>Declaracions</w:t>
      </w:r>
    </w:p>
    <w:p w:rsidR="00333673" w:rsidRDefault="00333673" w:rsidP="00333673">
      <w:pPr>
        <w:spacing w:before="100" w:beforeAutospacing="1" w:after="100" w:afterAutospacing="1"/>
        <w:jc w:val="both"/>
        <w:rPr>
          <w:rFonts w:ascii="Verdana" w:hAnsi="Verdana"/>
          <w:i/>
          <w:iCs/>
          <w:sz w:val="22"/>
          <w:szCs w:val="22"/>
        </w:rPr>
      </w:pPr>
      <w:r>
        <w:rPr>
          <w:rFonts w:ascii="Verdana" w:hAnsi="Verdana"/>
          <w:sz w:val="22"/>
          <w:szCs w:val="22"/>
        </w:rPr>
        <w:t xml:space="preserve">En opinió de Jordi Senties, President d’ADIN, </w:t>
      </w:r>
      <w:r>
        <w:rPr>
          <w:rFonts w:ascii="Verdana" w:hAnsi="Verdana"/>
          <w:i/>
          <w:iCs/>
          <w:sz w:val="22"/>
          <w:szCs w:val="22"/>
        </w:rPr>
        <w:t>“desprès de 4 temporades de creixement sostingut, sembla que el sector ja no creix amb tanta força. Confiem, però, que el 2019 serà un bon any per la consolidació de les millores aconseguides els anys precedents”.</w:t>
      </w:r>
    </w:p>
    <w:p w:rsidR="00333673" w:rsidRDefault="00333673" w:rsidP="00333673">
      <w:pPr>
        <w:spacing w:before="100" w:beforeAutospacing="1" w:after="100" w:afterAutospacing="1"/>
        <w:jc w:val="both"/>
        <w:rPr>
          <w:rFonts w:ascii="Verdana" w:hAnsi="Verdana"/>
          <w:i/>
          <w:iCs/>
          <w:sz w:val="22"/>
          <w:szCs w:val="22"/>
        </w:rPr>
      </w:pPr>
      <w:r>
        <w:rPr>
          <w:rFonts w:ascii="Verdana" w:hAnsi="Verdana"/>
          <w:sz w:val="22"/>
          <w:szCs w:val="22"/>
        </w:rPr>
        <w:t xml:space="preserve">Miquel Guarner, Secretari General d’ADIN, </w:t>
      </w:r>
      <w:r>
        <w:rPr>
          <w:rFonts w:ascii="Verdana" w:hAnsi="Verdana"/>
          <w:i/>
          <w:iCs/>
          <w:sz w:val="22"/>
          <w:szCs w:val="22"/>
        </w:rPr>
        <w:t>“Tant a nivell estatal, com a Catalunya, el comportament del mercat de particulars ha estat millor que el del mercat de lloguer, on es constata una lleugera saturació, desprès d’uns anys, on una de cada tres embarcacions matriculades eren per lloguer.”</w:t>
      </w:r>
    </w:p>
    <w:p w:rsidR="00907491" w:rsidRPr="005D79A2" w:rsidRDefault="00907491" w:rsidP="003E18E9">
      <w:pPr>
        <w:spacing w:before="100" w:beforeAutospacing="1" w:after="100" w:afterAutospacing="1"/>
        <w:jc w:val="both"/>
        <w:rPr>
          <w:rFonts w:ascii="Verdana" w:hAnsi="Verdana"/>
          <w:sz w:val="22"/>
          <w:szCs w:val="32"/>
        </w:rPr>
      </w:pPr>
      <w:bookmarkStart w:id="0" w:name="_GoBack"/>
      <w:bookmarkEnd w:id="0"/>
    </w:p>
    <w:p w:rsidR="0044580A" w:rsidRPr="005D79A2" w:rsidRDefault="0044580A" w:rsidP="00150C82">
      <w:pPr>
        <w:jc w:val="both"/>
        <w:rPr>
          <w:rFonts w:ascii="Verdana" w:hAnsi="Verdana"/>
          <w:sz w:val="22"/>
          <w:szCs w:val="22"/>
        </w:rPr>
      </w:pPr>
    </w:p>
    <w:p w:rsidR="002966A0" w:rsidRPr="005D79A2" w:rsidRDefault="002966A0" w:rsidP="00150C82">
      <w:pPr>
        <w:jc w:val="both"/>
        <w:rPr>
          <w:rFonts w:ascii="Verdana" w:hAnsi="Verdana"/>
          <w:sz w:val="22"/>
          <w:szCs w:val="22"/>
        </w:rPr>
      </w:pPr>
    </w:p>
    <w:p w:rsidR="0044580A" w:rsidRPr="005D79A2" w:rsidRDefault="0044580A" w:rsidP="00FE1612">
      <w:pPr>
        <w:pStyle w:val="Textoindependiente"/>
        <w:pBdr>
          <w:top w:val="single" w:sz="4" w:space="1" w:color="auto"/>
          <w:left w:val="single" w:sz="4" w:space="4" w:color="auto"/>
          <w:bottom w:val="single" w:sz="4" w:space="1" w:color="auto"/>
          <w:right w:val="single" w:sz="4" w:space="4" w:color="auto"/>
        </w:pBdr>
        <w:spacing w:before="100" w:after="100" w:line="276" w:lineRule="auto"/>
        <w:jc w:val="both"/>
        <w:rPr>
          <w:rFonts w:ascii="Verdana" w:hAnsi="Verdana"/>
          <w:b/>
          <w:i/>
          <w:color w:val="000000"/>
          <w:sz w:val="22"/>
          <w:szCs w:val="20"/>
          <w:lang w:val="ca-ES"/>
        </w:rPr>
      </w:pPr>
      <w:r w:rsidRPr="005D79A2">
        <w:rPr>
          <w:rFonts w:ascii="Verdana" w:hAnsi="Verdana"/>
          <w:b/>
          <w:i/>
          <w:color w:val="000000"/>
          <w:sz w:val="22"/>
          <w:szCs w:val="20"/>
          <w:lang w:val="ca-ES"/>
        </w:rPr>
        <w:t xml:space="preserve">Sobre: </w:t>
      </w:r>
    </w:p>
    <w:p w:rsidR="0044580A" w:rsidRPr="005D79A2" w:rsidRDefault="0044580A" w:rsidP="00FE1612">
      <w:pPr>
        <w:pStyle w:val="Textoindependiente"/>
        <w:pBdr>
          <w:top w:val="single" w:sz="4" w:space="1" w:color="auto"/>
          <w:left w:val="single" w:sz="4" w:space="4" w:color="auto"/>
          <w:bottom w:val="single" w:sz="4" w:space="1" w:color="auto"/>
          <w:right w:val="single" w:sz="4" w:space="4" w:color="auto"/>
        </w:pBdr>
        <w:spacing w:before="100" w:after="100" w:line="276" w:lineRule="auto"/>
        <w:jc w:val="both"/>
        <w:rPr>
          <w:rFonts w:ascii="Verdana" w:hAnsi="Verdana"/>
          <w:b/>
          <w:color w:val="000000"/>
          <w:szCs w:val="20"/>
          <w:lang w:val="ca-ES"/>
        </w:rPr>
      </w:pPr>
      <w:r w:rsidRPr="005D79A2">
        <w:rPr>
          <w:rFonts w:ascii="Verdana" w:hAnsi="Verdana"/>
          <w:b/>
          <w:color w:val="000000"/>
          <w:sz w:val="22"/>
          <w:szCs w:val="20"/>
          <w:lang w:val="ca-ES"/>
        </w:rPr>
        <w:t>ADIN:</w:t>
      </w:r>
      <w:r w:rsidRPr="005D79A2">
        <w:rPr>
          <w:rFonts w:ascii="Verdana" w:hAnsi="Verdana"/>
          <w:b/>
          <w:color w:val="000000"/>
          <w:sz w:val="22"/>
          <w:szCs w:val="20"/>
          <w:lang w:val="ca-ES"/>
        </w:rPr>
        <w:tab/>
      </w:r>
      <w:hyperlink r:id="rId8" w:history="1">
        <w:r w:rsidRPr="005D79A2">
          <w:rPr>
            <w:rStyle w:val="Hipervnculo"/>
            <w:rFonts w:ascii="Verdana" w:hAnsi="Verdana" w:cs="DejaVu Sans"/>
            <w:b/>
            <w:szCs w:val="20"/>
            <w:cs/>
            <w:lang w:val="ca-ES"/>
          </w:rPr>
          <w:t>www.adin.cat</w:t>
        </w:r>
      </w:hyperlink>
    </w:p>
    <w:p w:rsidR="003E18E9" w:rsidRPr="005D79A2" w:rsidRDefault="003E18E9" w:rsidP="003E18E9">
      <w:pPr>
        <w:pStyle w:val="Textoindependiente"/>
        <w:pBdr>
          <w:top w:val="single" w:sz="4" w:space="1" w:color="auto"/>
          <w:left w:val="single" w:sz="4" w:space="4" w:color="auto"/>
          <w:bottom w:val="single" w:sz="4" w:space="1" w:color="auto"/>
          <w:right w:val="single" w:sz="4" w:space="4" w:color="auto"/>
        </w:pBdr>
        <w:spacing w:before="100" w:after="100" w:line="276" w:lineRule="auto"/>
        <w:jc w:val="both"/>
        <w:rPr>
          <w:rFonts w:ascii="Verdana" w:hAnsi="Verdana"/>
          <w:color w:val="000000"/>
          <w:sz w:val="20"/>
          <w:szCs w:val="20"/>
          <w:lang w:val="ca-ES"/>
        </w:rPr>
      </w:pPr>
      <w:r w:rsidRPr="005D79A2">
        <w:rPr>
          <w:rFonts w:ascii="Verdana" w:hAnsi="Verdana"/>
          <w:color w:val="000000"/>
          <w:sz w:val="20"/>
          <w:szCs w:val="20"/>
          <w:lang w:val="ca-ES"/>
        </w:rPr>
        <w:t xml:space="preserve">ADIN, l’Associació d’empresaris d’Indústries, Comerç i Serveis Nàutics, constituïda al 1969, aglutina i defensa els interessos de mes de 200 empreses, de les diverses associacions i entitats del sector nàutic que representa. </w:t>
      </w:r>
    </w:p>
    <w:p w:rsidR="0044580A" w:rsidRPr="005D79A2" w:rsidRDefault="0044580A" w:rsidP="00FE1612">
      <w:pPr>
        <w:pStyle w:val="Textoindependiente"/>
        <w:pBdr>
          <w:top w:val="single" w:sz="4" w:space="1" w:color="auto"/>
          <w:left w:val="single" w:sz="4" w:space="4" w:color="auto"/>
          <w:bottom w:val="single" w:sz="4" w:space="1" w:color="auto"/>
          <w:right w:val="single" w:sz="4" w:space="4" w:color="auto"/>
        </w:pBdr>
        <w:spacing w:before="100" w:after="100" w:line="276" w:lineRule="auto"/>
        <w:jc w:val="both"/>
        <w:rPr>
          <w:rFonts w:ascii="Verdana" w:hAnsi="Verdana"/>
          <w:b/>
          <w:i/>
          <w:color w:val="000000"/>
          <w:sz w:val="22"/>
          <w:szCs w:val="20"/>
          <w:lang w:val="ca-ES"/>
        </w:rPr>
      </w:pPr>
      <w:r w:rsidRPr="005D79A2">
        <w:rPr>
          <w:rFonts w:ascii="Verdana" w:hAnsi="Verdana"/>
          <w:b/>
          <w:i/>
          <w:color w:val="000000"/>
          <w:sz w:val="22"/>
          <w:szCs w:val="20"/>
          <w:lang w:val="ca-ES"/>
        </w:rPr>
        <w:t>Mes informació</w:t>
      </w:r>
      <w:r w:rsidR="00C933B2" w:rsidRPr="005D79A2">
        <w:rPr>
          <w:rFonts w:ascii="Verdana" w:hAnsi="Verdana"/>
          <w:b/>
          <w:i/>
          <w:color w:val="000000"/>
          <w:sz w:val="22"/>
          <w:szCs w:val="20"/>
          <w:lang w:val="ca-ES"/>
        </w:rPr>
        <w:t>n</w:t>
      </w:r>
      <w:r w:rsidRPr="005D79A2">
        <w:rPr>
          <w:rFonts w:ascii="Verdana" w:hAnsi="Verdana"/>
          <w:b/>
          <w:i/>
          <w:color w:val="000000"/>
          <w:sz w:val="22"/>
          <w:szCs w:val="20"/>
          <w:lang w:val="ca-ES"/>
        </w:rPr>
        <w:t>:</w:t>
      </w:r>
    </w:p>
    <w:p w:rsidR="0044580A" w:rsidRPr="00C933B2" w:rsidRDefault="0044580A" w:rsidP="00FE1612">
      <w:pPr>
        <w:pStyle w:val="Textoindependiente"/>
        <w:pBdr>
          <w:top w:val="single" w:sz="4" w:space="1" w:color="auto"/>
          <w:left w:val="single" w:sz="4" w:space="4" w:color="auto"/>
          <w:bottom w:val="single" w:sz="4" w:space="1" w:color="auto"/>
          <w:right w:val="single" w:sz="4" w:space="4" w:color="auto"/>
        </w:pBdr>
        <w:spacing w:before="100" w:after="100" w:line="276" w:lineRule="auto"/>
        <w:jc w:val="both"/>
        <w:rPr>
          <w:rFonts w:ascii="Verdana" w:hAnsi="Verdana"/>
          <w:sz w:val="20"/>
          <w:szCs w:val="20"/>
        </w:rPr>
      </w:pPr>
      <w:r w:rsidRPr="005D79A2">
        <w:rPr>
          <w:rFonts w:ascii="Verdana" w:hAnsi="Verdana"/>
          <w:b/>
          <w:sz w:val="22"/>
          <w:szCs w:val="20"/>
          <w:lang w:val="ca-ES"/>
        </w:rPr>
        <w:t>ADIN:</w:t>
      </w:r>
      <w:r w:rsidRPr="005D79A2">
        <w:rPr>
          <w:rFonts w:ascii="Verdana" w:hAnsi="Verdana"/>
          <w:b/>
          <w:sz w:val="22"/>
          <w:szCs w:val="20"/>
          <w:lang w:val="ca-ES"/>
        </w:rPr>
        <w:tab/>
      </w:r>
      <w:r w:rsidRPr="005D79A2">
        <w:rPr>
          <w:rFonts w:ascii="Verdana" w:hAnsi="Verdana"/>
          <w:b/>
          <w:sz w:val="20"/>
          <w:szCs w:val="20"/>
          <w:lang w:val="ca-ES"/>
        </w:rPr>
        <w:t xml:space="preserve"> </w:t>
      </w:r>
      <w:r w:rsidRPr="005D79A2">
        <w:rPr>
          <w:rFonts w:ascii="Verdana" w:hAnsi="Verdana"/>
          <w:sz w:val="20"/>
          <w:szCs w:val="20"/>
          <w:lang w:val="ca-ES"/>
        </w:rPr>
        <w:t xml:space="preserve">Miquel Guarner - </w:t>
      </w:r>
      <w:hyperlink r:id="rId9" w:history="1">
        <w:r w:rsidRPr="005D79A2">
          <w:rPr>
            <w:rStyle w:val="Hipervnculo"/>
            <w:rFonts w:ascii="Verdana" w:hAnsi="Verdana" w:cs="DejaVu Sans"/>
            <w:sz w:val="20"/>
            <w:szCs w:val="20"/>
            <w:lang w:val="ca-ES"/>
          </w:rPr>
          <w:t>miquel.guarner@adin.cat</w:t>
        </w:r>
      </w:hyperlink>
      <w:r w:rsidRPr="00C933B2">
        <w:rPr>
          <w:rFonts w:ascii="Verdana" w:hAnsi="Verdana"/>
          <w:sz w:val="20"/>
          <w:szCs w:val="20"/>
        </w:rPr>
        <w:t xml:space="preserve"> - Tel. 93 233 24 32                                                               </w:t>
      </w:r>
    </w:p>
    <w:sectPr w:rsidR="0044580A" w:rsidRPr="00C933B2" w:rsidSect="005F485E">
      <w:headerReference w:type="even" r:id="rId10"/>
      <w:headerReference w:type="default" r:id="rId11"/>
      <w:footerReference w:type="even" r:id="rId12"/>
      <w:footerReference w:type="default" r:id="rId13"/>
      <w:headerReference w:type="first" r:id="rId14"/>
      <w:footerReference w:type="first" r:id="rId15"/>
      <w:pgSz w:w="11900" w:h="16840"/>
      <w:pgMar w:top="1418" w:right="1134" w:bottom="1134" w:left="283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208E" w:rsidRDefault="00E0208E" w:rsidP="00441270">
      <w:r>
        <w:separator/>
      </w:r>
    </w:p>
  </w:endnote>
  <w:endnote w:type="continuationSeparator" w:id="0">
    <w:p w:rsidR="00E0208E" w:rsidRDefault="00E0208E" w:rsidP="004412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Liberation Serif">
    <w:altName w:val="MS PMincho"/>
    <w:panose1 w:val="00000000000000000000"/>
    <w:charset w:val="80"/>
    <w:family w:val="roman"/>
    <w:notTrueType/>
    <w:pitch w:val="variable"/>
    <w:sig w:usb0="00000001" w:usb1="08070000" w:usb2="00000010" w:usb3="00000000" w:csb0="00020000" w:csb1="00000000"/>
  </w:font>
  <w:font w:name="DejaVu Sans">
    <w:altName w:val="MS Mincho"/>
    <w:panose1 w:val="00000000000000000000"/>
    <w:charset w:val="80"/>
    <w:family w:val="auto"/>
    <w:notTrueType/>
    <w:pitch w:val="variable"/>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208E" w:rsidRDefault="00E0208E">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208E" w:rsidRDefault="00E0208E">
    <w:pPr>
      <w:pStyle w:val="Piedepgina"/>
    </w:pPr>
    <w:r>
      <w:rPr>
        <w:noProof/>
        <w:lang w:eastAsia="ca-ES"/>
      </w:rPr>
      <w:drawing>
        <wp:inline distT="0" distB="0" distL="0" distR="0">
          <wp:extent cx="5858510" cy="382905"/>
          <wp:effectExtent l="0" t="0" r="8890" b="0"/>
          <wp:docPr id="2" name="Imat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58510" cy="382905"/>
                  </a:xfrm>
                  <a:prstGeom prst="rect">
                    <a:avLst/>
                  </a:prstGeom>
                  <a:noFill/>
                  <a:ln>
                    <a:noFill/>
                  </a:ln>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208E" w:rsidRDefault="00E0208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208E" w:rsidRDefault="00E0208E" w:rsidP="00441270">
      <w:r>
        <w:separator/>
      </w:r>
    </w:p>
  </w:footnote>
  <w:footnote w:type="continuationSeparator" w:id="0">
    <w:p w:rsidR="00E0208E" w:rsidRDefault="00E0208E" w:rsidP="004412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208E" w:rsidRDefault="00E0208E">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208E" w:rsidRDefault="00E0208E" w:rsidP="00400888">
    <w:pPr>
      <w:pStyle w:val="Encabezado"/>
      <w:jc w:val="center"/>
    </w:pPr>
    <w:r>
      <w:rPr>
        <w:noProof/>
        <w:lang w:eastAsia="ca-ES"/>
      </w:rPr>
      <mc:AlternateContent>
        <mc:Choice Requires="wps">
          <w:drawing>
            <wp:anchor distT="0" distB="0" distL="114300" distR="114300" simplePos="0" relativeHeight="251660288" behindDoc="0" locked="0" layoutInCell="1" allowOverlap="1">
              <wp:simplePos x="0" y="0"/>
              <wp:positionH relativeFrom="column">
                <wp:posOffset>-1801495</wp:posOffset>
              </wp:positionH>
              <wp:positionV relativeFrom="paragraph">
                <wp:posOffset>-556260</wp:posOffset>
              </wp:positionV>
              <wp:extent cx="1285875" cy="10919460"/>
              <wp:effectExtent l="0" t="0" r="9525" b="0"/>
              <wp:wrapNone/>
              <wp:docPr id="3" name="Quadre de tex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85875" cy="10919460"/>
                      </a:xfrm>
                      <a:prstGeom prst="rect">
                        <a:avLst/>
                      </a:prstGeom>
                      <a:solidFill>
                        <a:srgbClr val="009999"/>
                      </a:solidFill>
                      <a:ln>
                        <a:noFill/>
                      </a:ln>
                      <a:effectLst/>
                    </wps:spPr>
                    <wps:txbx>
                      <w:txbxContent>
                        <w:p w:rsidR="00E0208E" w:rsidRPr="003C434C" w:rsidRDefault="00E0208E" w:rsidP="00626DDB">
                          <w:pPr>
                            <w:pStyle w:val="Encabezado"/>
                            <w:spacing w:before="360"/>
                            <w:jc w:val="center"/>
                            <w:rPr>
                              <w:rFonts w:ascii="Verdana" w:hAnsi="Verdana"/>
                              <w:noProof/>
                              <w:color w:val="FFFFFF" w:themeColor="background1"/>
                              <w:sz w:val="96"/>
                              <w:szCs w:val="72"/>
                              <w:lang w:val="es-ES"/>
                            </w:rPr>
                          </w:pPr>
                          <w:r w:rsidRPr="003C434C">
                            <w:rPr>
                              <w:rFonts w:ascii="Verdana" w:hAnsi="Verdana"/>
                              <w:noProof/>
                              <w:color w:val="FFFFFF" w:themeColor="background1"/>
                              <w:sz w:val="96"/>
                              <w:szCs w:val="72"/>
                              <w:lang w:val="es-ES"/>
                            </w:rPr>
                            <w:t>Nota de Premsa</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Quadre de text 1" o:spid="_x0000_s1026" type="#_x0000_t202" style="position:absolute;left:0;text-align:left;margin-left:-141.85pt;margin-top:-43.8pt;width:101.25pt;height:859.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" fillcolor="#099" stroked="f">
              <v:path arrowok="t"/>
              <v:textbox style="layout-flow:vertical;mso-layout-flow-alt:bottom-to-top">
                <w:txbxContent>
                  <w:p w:rsidR="00E0208E" w:rsidRPr="003C434C" w:rsidRDefault="00E0208E" w:rsidP="00626DDB">
                    <w:pPr>
                      <w:pStyle w:val="Encabezado"/>
                      <w:spacing w:before="360"/>
                      <w:jc w:val="center"/>
                      <w:rPr>
                        <w:rFonts w:ascii="Verdana" w:hAnsi="Verdana"/>
                        <w:noProof/>
                        <w:color w:val="FFFFFF" w:themeColor="background1"/>
                        <w:sz w:val="96"/>
                        <w:szCs w:val="72"/>
                        <w:lang w:val="es-ES"/>
                      </w:rPr>
                    </w:pPr>
                    <w:r w:rsidRPr="003C434C">
                      <w:rPr>
                        <w:rFonts w:ascii="Verdana" w:hAnsi="Verdana"/>
                        <w:noProof/>
                        <w:color w:val="FFFFFF" w:themeColor="background1"/>
                        <w:sz w:val="96"/>
                        <w:szCs w:val="72"/>
                        <w:lang w:val="es-ES"/>
                      </w:rPr>
                      <w:t>Nota de Premsa</w:t>
                    </w:r>
                  </w:p>
                </w:txbxContent>
              </v:textbox>
            </v:shape>
          </w:pict>
        </mc:Fallback>
      </mc:AlternateContent>
    </w:r>
    <w:r>
      <w:rPr>
        <w:noProof/>
        <w:lang w:eastAsia="ca-ES"/>
      </w:rPr>
      <w:drawing>
        <wp:inline distT="0" distB="0" distL="0" distR="0">
          <wp:extent cx="5347970" cy="1127125"/>
          <wp:effectExtent l="0" t="0" r="5080" b="0"/>
          <wp:docPr id="1" name="Imat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47970" cy="112712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208E" w:rsidRDefault="00E0208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60A2A2F6"/>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06E0CE6"/>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814779A"/>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D00CF4C4"/>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0338D91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161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1267AC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AEEDA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936A7B6"/>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1C26660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0CE3636"/>
    <w:multiLevelType w:val="hybridMultilevel"/>
    <w:tmpl w:val="AEF46FF0"/>
    <w:lvl w:ilvl="0" w:tplc="A410A70A">
      <w:numFmt w:val="bullet"/>
      <w:lvlText w:val="-"/>
      <w:lvlJc w:val="left"/>
      <w:pPr>
        <w:ind w:left="720" w:hanging="360"/>
      </w:pPr>
      <w:rPr>
        <w:rFonts w:ascii="Cambria" w:eastAsia="MS Mincho" w:hAnsi="Cambria"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66865D9B"/>
    <w:multiLevelType w:val="hybridMultilevel"/>
    <w:tmpl w:val="9AF63EB2"/>
    <w:lvl w:ilvl="0" w:tplc="FEFC8C86">
      <w:numFmt w:val="bullet"/>
      <w:lvlText w:val="-"/>
      <w:lvlJc w:val="left"/>
      <w:pPr>
        <w:ind w:left="720" w:hanging="360"/>
      </w:pPr>
      <w:rPr>
        <w:rFonts w:ascii="Calibri" w:eastAsia="MS Mincho" w:hAnsi="Calibri"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66CF6E88"/>
    <w:multiLevelType w:val="hybridMultilevel"/>
    <w:tmpl w:val="B76AFEF6"/>
    <w:lvl w:ilvl="0" w:tplc="C86C91B8">
      <w:numFmt w:val="bullet"/>
      <w:lvlText w:val="-"/>
      <w:lvlJc w:val="left"/>
      <w:pPr>
        <w:ind w:left="720" w:hanging="360"/>
      </w:pPr>
      <w:rPr>
        <w:rFonts w:ascii="Cambria" w:eastAsia="MS Mincho" w:hAnsi="Cambria"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3" w15:restartNumberingAfterBreak="0">
    <w:nsid w:val="6D3135DA"/>
    <w:multiLevelType w:val="hybridMultilevel"/>
    <w:tmpl w:val="52B2ECF2"/>
    <w:lvl w:ilvl="0" w:tplc="7890B83C">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num w:numId="1">
    <w:abstractNumId w:val="13"/>
  </w:num>
  <w:num w:numId="2">
    <w:abstractNumId w:val="10"/>
  </w:num>
  <w:num w:numId="3">
    <w:abstractNumId w:val="12"/>
  </w:num>
  <w:num w:numId="4">
    <w:abstractNumId w:val="11"/>
  </w:num>
  <w:num w:numId="5">
    <w:abstractNumId w:val="8"/>
  </w:num>
  <w:num w:numId="6">
    <w:abstractNumId w:val="3"/>
  </w:num>
  <w:num w:numId="7">
    <w:abstractNumId w:val="2"/>
  </w:num>
  <w:num w:numId="8">
    <w:abstractNumId w:val="1"/>
  </w:num>
  <w:num w:numId="9">
    <w:abstractNumId w:val="0"/>
  </w:num>
  <w:num w:numId="10">
    <w:abstractNumId w:val="9"/>
  </w:num>
  <w:num w:numId="11">
    <w:abstractNumId w:val="7"/>
  </w:num>
  <w:num w:numId="12">
    <w:abstractNumId w:val="6"/>
  </w:num>
  <w:num w:numId="13">
    <w:abstractNumId w:val="5"/>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efaultTabStop w:val="708"/>
  <w:hyphenationZone w:val="425"/>
  <w:characterSpacingControl w:val="doNotCompress"/>
  <w:hdrShapeDefaults>
    <o:shapedefaults v:ext="edit" spidmax="337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588"/>
    <w:rsid w:val="000219F2"/>
    <w:rsid w:val="00034AC2"/>
    <w:rsid w:val="0006015B"/>
    <w:rsid w:val="0007087C"/>
    <w:rsid w:val="00076B70"/>
    <w:rsid w:val="00082BED"/>
    <w:rsid w:val="000B6B4A"/>
    <w:rsid w:val="000C21BA"/>
    <w:rsid w:val="000D0A11"/>
    <w:rsid w:val="000E26F1"/>
    <w:rsid w:val="00112824"/>
    <w:rsid w:val="00114CB0"/>
    <w:rsid w:val="001170A2"/>
    <w:rsid w:val="00144FD3"/>
    <w:rsid w:val="00150C82"/>
    <w:rsid w:val="00161E63"/>
    <w:rsid w:val="001762ED"/>
    <w:rsid w:val="00196758"/>
    <w:rsid w:val="001B4F0A"/>
    <w:rsid w:val="001D33F3"/>
    <w:rsid w:val="001D75F3"/>
    <w:rsid w:val="001F4FD5"/>
    <w:rsid w:val="002042DD"/>
    <w:rsid w:val="00206092"/>
    <w:rsid w:val="00212EE4"/>
    <w:rsid w:val="00222241"/>
    <w:rsid w:val="0023040C"/>
    <w:rsid w:val="002533FE"/>
    <w:rsid w:val="0025761E"/>
    <w:rsid w:val="002938FE"/>
    <w:rsid w:val="002966A0"/>
    <w:rsid w:val="002C1688"/>
    <w:rsid w:val="002C3153"/>
    <w:rsid w:val="002C6EC2"/>
    <w:rsid w:val="002D6840"/>
    <w:rsid w:val="002D752B"/>
    <w:rsid w:val="002F2724"/>
    <w:rsid w:val="003326F8"/>
    <w:rsid w:val="00333673"/>
    <w:rsid w:val="003353BF"/>
    <w:rsid w:val="00342D85"/>
    <w:rsid w:val="00365052"/>
    <w:rsid w:val="003655A2"/>
    <w:rsid w:val="003A2471"/>
    <w:rsid w:val="003C434C"/>
    <w:rsid w:val="003C577F"/>
    <w:rsid w:val="003E18E9"/>
    <w:rsid w:val="003F704B"/>
    <w:rsid w:val="00400888"/>
    <w:rsid w:val="0040404A"/>
    <w:rsid w:val="00421081"/>
    <w:rsid w:val="00441270"/>
    <w:rsid w:val="0044580A"/>
    <w:rsid w:val="004470AB"/>
    <w:rsid w:val="0049270F"/>
    <w:rsid w:val="004A3875"/>
    <w:rsid w:val="004A4CAA"/>
    <w:rsid w:val="004A6DF3"/>
    <w:rsid w:val="004C7388"/>
    <w:rsid w:val="004E6D9F"/>
    <w:rsid w:val="004F3E2C"/>
    <w:rsid w:val="00510782"/>
    <w:rsid w:val="00531291"/>
    <w:rsid w:val="005546B7"/>
    <w:rsid w:val="00554F39"/>
    <w:rsid w:val="005766EB"/>
    <w:rsid w:val="005A067E"/>
    <w:rsid w:val="005A2E4D"/>
    <w:rsid w:val="005A3219"/>
    <w:rsid w:val="005A4480"/>
    <w:rsid w:val="005A4F65"/>
    <w:rsid w:val="005B6FB9"/>
    <w:rsid w:val="005C1007"/>
    <w:rsid w:val="005D79A2"/>
    <w:rsid w:val="005F485E"/>
    <w:rsid w:val="005F6A6E"/>
    <w:rsid w:val="00600ACC"/>
    <w:rsid w:val="00622744"/>
    <w:rsid w:val="00622C2E"/>
    <w:rsid w:val="00626DDB"/>
    <w:rsid w:val="006434FF"/>
    <w:rsid w:val="00657F25"/>
    <w:rsid w:val="006706BE"/>
    <w:rsid w:val="006A7E7D"/>
    <w:rsid w:val="006B644C"/>
    <w:rsid w:val="006B72C9"/>
    <w:rsid w:val="006E08BE"/>
    <w:rsid w:val="006E104F"/>
    <w:rsid w:val="006F3879"/>
    <w:rsid w:val="00704D6B"/>
    <w:rsid w:val="0071598C"/>
    <w:rsid w:val="007406FB"/>
    <w:rsid w:val="00750F92"/>
    <w:rsid w:val="0075186F"/>
    <w:rsid w:val="007604C4"/>
    <w:rsid w:val="007712BD"/>
    <w:rsid w:val="007866F9"/>
    <w:rsid w:val="007B5629"/>
    <w:rsid w:val="007D50D6"/>
    <w:rsid w:val="007F3B22"/>
    <w:rsid w:val="008108AB"/>
    <w:rsid w:val="008163E5"/>
    <w:rsid w:val="00817C9F"/>
    <w:rsid w:val="008A2F37"/>
    <w:rsid w:val="008B7B7D"/>
    <w:rsid w:val="008F3E78"/>
    <w:rsid w:val="00907491"/>
    <w:rsid w:val="00912C96"/>
    <w:rsid w:val="00921489"/>
    <w:rsid w:val="00942550"/>
    <w:rsid w:val="009A5D0F"/>
    <w:rsid w:val="009C42C3"/>
    <w:rsid w:val="009D49F2"/>
    <w:rsid w:val="00A0060E"/>
    <w:rsid w:val="00A43BF3"/>
    <w:rsid w:val="00A6161A"/>
    <w:rsid w:val="00A63B66"/>
    <w:rsid w:val="00A94D01"/>
    <w:rsid w:val="00AA19ED"/>
    <w:rsid w:val="00AB360E"/>
    <w:rsid w:val="00AB5B3D"/>
    <w:rsid w:val="00B2245B"/>
    <w:rsid w:val="00B37486"/>
    <w:rsid w:val="00B423D1"/>
    <w:rsid w:val="00B456E6"/>
    <w:rsid w:val="00B54D1A"/>
    <w:rsid w:val="00B848DA"/>
    <w:rsid w:val="00BF0E9A"/>
    <w:rsid w:val="00BF4D4A"/>
    <w:rsid w:val="00C413E7"/>
    <w:rsid w:val="00C61EA0"/>
    <w:rsid w:val="00C61F33"/>
    <w:rsid w:val="00C76FE5"/>
    <w:rsid w:val="00C933B2"/>
    <w:rsid w:val="00CA04BD"/>
    <w:rsid w:val="00CA6F49"/>
    <w:rsid w:val="00CB1470"/>
    <w:rsid w:val="00CC1F71"/>
    <w:rsid w:val="00CF1E38"/>
    <w:rsid w:val="00CF68AE"/>
    <w:rsid w:val="00CF76B6"/>
    <w:rsid w:val="00D0160C"/>
    <w:rsid w:val="00D05D73"/>
    <w:rsid w:val="00D10A17"/>
    <w:rsid w:val="00D16A42"/>
    <w:rsid w:val="00D36F56"/>
    <w:rsid w:val="00D421CB"/>
    <w:rsid w:val="00D60286"/>
    <w:rsid w:val="00D64AE4"/>
    <w:rsid w:val="00D809FD"/>
    <w:rsid w:val="00D83FAA"/>
    <w:rsid w:val="00D965CF"/>
    <w:rsid w:val="00DB0164"/>
    <w:rsid w:val="00DB2AA9"/>
    <w:rsid w:val="00DD10A0"/>
    <w:rsid w:val="00E0208E"/>
    <w:rsid w:val="00E120DB"/>
    <w:rsid w:val="00E23DFE"/>
    <w:rsid w:val="00E25C77"/>
    <w:rsid w:val="00E41B84"/>
    <w:rsid w:val="00E71233"/>
    <w:rsid w:val="00E72DE0"/>
    <w:rsid w:val="00E80588"/>
    <w:rsid w:val="00E85BA0"/>
    <w:rsid w:val="00E929CA"/>
    <w:rsid w:val="00EB1C23"/>
    <w:rsid w:val="00EC3E20"/>
    <w:rsid w:val="00EC79EF"/>
    <w:rsid w:val="00EE51BF"/>
    <w:rsid w:val="00EE6B77"/>
    <w:rsid w:val="00F11497"/>
    <w:rsid w:val="00F32A96"/>
    <w:rsid w:val="00F348A3"/>
    <w:rsid w:val="00F641E3"/>
    <w:rsid w:val="00F669A4"/>
    <w:rsid w:val="00F90B07"/>
    <w:rsid w:val="00F92A78"/>
    <w:rsid w:val="00FA0125"/>
    <w:rsid w:val="00FE1612"/>
    <w:rsid w:val="00FE7DBE"/>
    <w:rsid w:val="00FF657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3793"/>
    <o:shapelayout v:ext="edit">
      <o:idmap v:ext="edit" data="1"/>
    </o:shapelayout>
  </w:shapeDefaults>
  <w:decimalSymbol w:val=","/>
  <w:listSeparator w:val=";"/>
  <w15:docId w15:val="{24DD69BB-B369-49AC-B2D9-265ECE897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MS Mincho" w:hAnsi="Cambria" w:cs="Times New Roman"/>
        <w:sz w:val="22"/>
        <w:szCs w:val="22"/>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55A2"/>
    <w:rPr>
      <w:sz w:val="24"/>
      <w:szCs w:val="24"/>
      <w:lang w:val="ca-ES"/>
    </w:rPr>
  </w:style>
  <w:style w:type="paragraph" w:styleId="Ttulo1">
    <w:name w:val="heading 1"/>
    <w:basedOn w:val="Normal"/>
    <w:next w:val="Normal"/>
    <w:link w:val="Ttulo1Car"/>
    <w:uiPriority w:val="99"/>
    <w:qFormat/>
    <w:rsid w:val="00622744"/>
    <w:pPr>
      <w:keepNext/>
      <w:keepLines/>
      <w:spacing w:before="480"/>
      <w:outlineLvl w:val="0"/>
    </w:pPr>
    <w:rPr>
      <w:rFonts w:ascii="Calibri" w:eastAsia="MS Gothic" w:hAnsi="Calibri"/>
      <w:b/>
      <w:bCs/>
      <w:color w:val="365F91"/>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622744"/>
    <w:rPr>
      <w:rFonts w:ascii="Calibri" w:eastAsia="MS Gothic" w:hAnsi="Calibri" w:cs="Times New Roman"/>
      <w:b/>
      <w:bCs/>
      <w:color w:val="365F91"/>
      <w:sz w:val="28"/>
      <w:szCs w:val="28"/>
      <w:lang w:val="ca-ES"/>
    </w:rPr>
  </w:style>
  <w:style w:type="paragraph" w:styleId="Prrafodelista">
    <w:name w:val="List Paragraph"/>
    <w:basedOn w:val="Normal"/>
    <w:uiPriority w:val="99"/>
    <w:qFormat/>
    <w:rsid w:val="005A4F65"/>
    <w:pPr>
      <w:ind w:left="720"/>
      <w:contextualSpacing/>
    </w:pPr>
  </w:style>
  <w:style w:type="character" w:styleId="Textoennegrita">
    <w:name w:val="Strong"/>
    <w:basedOn w:val="Fuentedeprrafopredeter"/>
    <w:uiPriority w:val="99"/>
    <w:qFormat/>
    <w:rsid w:val="005A4F65"/>
    <w:rPr>
      <w:rFonts w:cs="Times New Roman"/>
      <w:b/>
      <w:bCs/>
    </w:rPr>
  </w:style>
  <w:style w:type="character" w:styleId="Hipervnculo">
    <w:name w:val="Hyperlink"/>
    <w:basedOn w:val="Fuentedeprrafopredeter"/>
    <w:uiPriority w:val="99"/>
    <w:rsid w:val="00CC1F71"/>
    <w:rPr>
      <w:rFonts w:cs="Times New Roman"/>
      <w:color w:val="0000FF"/>
      <w:u w:val="single"/>
    </w:rPr>
  </w:style>
  <w:style w:type="paragraph" w:styleId="Encabezado">
    <w:name w:val="header"/>
    <w:basedOn w:val="Normal"/>
    <w:link w:val="EncabezadoCar"/>
    <w:uiPriority w:val="99"/>
    <w:rsid w:val="00441270"/>
    <w:pPr>
      <w:tabs>
        <w:tab w:val="center" w:pos="4252"/>
        <w:tab w:val="right" w:pos="8504"/>
      </w:tabs>
    </w:pPr>
  </w:style>
  <w:style w:type="character" w:customStyle="1" w:styleId="EncabezadoCar">
    <w:name w:val="Encabezado Car"/>
    <w:basedOn w:val="Fuentedeprrafopredeter"/>
    <w:link w:val="Encabezado"/>
    <w:uiPriority w:val="99"/>
    <w:locked/>
    <w:rsid w:val="00441270"/>
    <w:rPr>
      <w:rFonts w:cs="Times New Roman"/>
    </w:rPr>
  </w:style>
  <w:style w:type="paragraph" w:styleId="Piedepgina">
    <w:name w:val="footer"/>
    <w:basedOn w:val="Normal"/>
    <w:link w:val="PiedepginaCar"/>
    <w:uiPriority w:val="99"/>
    <w:rsid w:val="00441270"/>
    <w:pPr>
      <w:tabs>
        <w:tab w:val="center" w:pos="4252"/>
        <w:tab w:val="right" w:pos="8504"/>
      </w:tabs>
    </w:pPr>
  </w:style>
  <w:style w:type="character" w:customStyle="1" w:styleId="PiedepginaCar">
    <w:name w:val="Pie de página Car"/>
    <w:basedOn w:val="Fuentedeprrafopredeter"/>
    <w:link w:val="Piedepgina"/>
    <w:uiPriority w:val="99"/>
    <w:locked/>
    <w:rsid w:val="00441270"/>
    <w:rPr>
      <w:rFonts w:cs="Times New Roman"/>
    </w:rPr>
  </w:style>
  <w:style w:type="paragraph" w:styleId="Textodeglobo">
    <w:name w:val="Balloon Text"/>
    <w:basedOn w:val="Normal"/>
    <w:link w:val="TextodegloboCar"/>
    <w:uiPriority w:val="99"/>
    <w:semiHidden/>
    <w:rsid w:val="00441270"/>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441270"/>
    <w:rPr>
      <w:rFonts w:ascii="Tahoma" w:hAnsi="Tahoma" w:cs="Tahoma"/>
      <w:sz w:val="16"/>
      <w:szCs w:val="16"/>
    </w:rPr>
  </w:style>
  <w:style w:type="paragraph" w:styleId="Textoindependiente">
    <w:name w:val="Body Text"/>
    <w:basedOn w:val="Normal"/>
    <w:link w:val="TextoindependienteCar"/>
    <w:uiPriority w:val="99"/>
    <w:semiHidden/>
    <w:rsid w:val="00FE1612"/>
    <w:pPr>
      <w:widowControl w:val="0"/>
      <w:suppressAutoHyphens/>
      <w:spacing w:after="120"/>
    </w:pPr>
    <w:rPr>
      <w:rFonts w:ascii="Liberation Serif" w:eastAsia="DejaVu Sans" w:hAnsi="Liberation Serif" w:cs="DejaVu Sans"/>
      <w:kern w:val="1"/>
      <w:lang w:val="es-ES" w:eastAsia="hi-IN" w:bidi="hi-IN"/>
    </w:rPr>
  </w:style>
  <w:style w:type="character" w:customStyle="1" w:styleId="TextoindependienteCar">
    <w:name w:val="Texto independiente Car"/>
    <w:basedOn w:val="Fuentedeprrafopredeter"/>
    <w:link w:val="Textoindependiente"/>
    <w:uiPriority w:val="99"/>
    <w:semiHidden/>
    <w:locked/>
    <w:rsid w:val="00FE1612"/>
    <w:rPr>
      <w:rFonts w:ascii="Liberation Serif" w:eastAsia="DejaVu Sans" w:hAnsi="Liberation Serif" w:cs="DejaVu Sans"/>
      <w:kern w:val="1"/>
      <w:lang w:val="es-ES" w:eastAsia="hi-IN" w:bidi="hi-IN"/>
    </w:rPr>
  </w:style>
  <w:style w:type="character" w:customStyle="1" w:styleId="apple-converted-space">
    <w:name w:val="apple-converted-space"/>
    <w:basedOn w:val="Fuentedeprrafopredeter"/>
    <w:uiPriority w:val="99"/>
    <w:rsid w:val="00222241"/>
    <w:rPr>
      <w:rFonts w:cs="Times New Roman"/>
    </w:rPr>
  </w:style>
  <w:style w:type="character" w:customStyle="1" w:styleId="hiddenspellerror">
    <w:name w:val="hiddenspellerror"/>
    <w:basedOn w:val="Fuentedeprrafopredeter"/>
    <w:uiPriority w:val="99"/>
    <w:rsid w:val="00222241"/>
    <w:rPr>
      <w:rFonts w:cs="Times New Roman"/>
    </w:rPr>
  </w:style>
  <w:style w:type="character" w:customStyle="1" w:styleId="hiddengrammarerror">
    <w:name w:val="hiddengrammarerror"/>
    <w:basedOn w:val="Fuentedeprrafopredeter"/>
    <w:uiPriority w:val="99"/>
    <w:rsid w:val="00222241"/>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4122403">
      <w:bodyDiv w:val="1"/>
      <w:marLeft w:val="0"/>
      <w:marRight w:val="0"/>
      <w:marTop w:val="0"/>
      <w:marBottom w:val="0"/>
      <w:divBdr>
        <w:top w:val="none" w:sz="0" w:space="0" w:color="auto"/>
        <w:left w:val="none" w:sz="0" w:space="0" w:color="auto"/>
        <w:bottom w:val="none" w:sz="0" w:space="0" w:color="auto"/>
        <w:right w:val="none" w:sz="0" w:space="0" w:color="auto"/>
      </w:divBdr>
    </w:div>
    <w:div w:id="840237726">
      <w:marLeft w:val="0"/>
      <w:marRight w:val="0"/>
      <w:marTop w:val="0"/>
      <w:marBottom w:val="0"/>
      <w:divBdr>
        <w:top w:val="none" w:sz="0" w:space="0" w:color="auto"/>
        <w:left w:val="none" w:sz="0" w:space="0" w:color="auto"/>
        <w:bottom w:val="none" w:sz="0" w:space="0" w:color="auto"/>
        <w:right w:val="none" w:sz="0" w:space="0" w:color="auto"/>
      </w:divBdr>
    </w:div>
    <w:div w:id="1570848157">
      <w:bodyDiv w:val="1"/>
      <w:marLeft w:val="0"/>
      <w:marRight w:val="0"/>
      <w:marTop w:val="0"/>
      <w:marBottom w:val="0"/>
      <w:divBdr>
        <w:top w:val="none" w:sz="0" w:space="0" w:color="auto"/>
        <w:left w:val="none" w:sz="0" w:space="0" w:color="auto"/>
        <w:bottom w:val="none" w:sz="0" w:space="0" w:color="auto"/>
        <w:right w:val="none" w:sz="0" w:space="0" w:color="auto"/>
      </w:divBdr>
    </w:div>
    <w:div w:id="1661538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din.ca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iquel.guarner@adin.cat"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E0ADF4-4E25-48B2-A4E2-DCCBAC8828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423</Words>
  <Characters>2395</Characters>
  <Application>Microsoft Office Word</Application>
  <DocSecurity>0</DocSecurity>
  <Lines>19</Lines>
  <Paragraphs>5</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MacXavi</Company>
  <LinksUpToDate>false</LinksUpToDate>
  <CharactersWithSpaces>2813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Xavier Martinez sirvent</dc:creator>
  <cp:lastModifiedBy>infoADIN</cp:lastModifiedBy>
  <cp:revision>2</cp:revision>
  <cp:lastPrinted>2018-03-02T15:03:00Z</cp:lastPrinted>
  <dcterms:created xsi:type="dcterms:W3CDTF">2019-01-11T15:58:00Z</dcterms:created>
  <dcterms:modified xsi:type="dcterms:W3CDTF">2019-01-11T15:58:00Z</dcterms:modified>
</cp:coreProperties>
</file>