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04ED57" w14:textId="77777777" w:rsidR="0044580A" w:rsidRDefault="0044580A" w:rsidP="00EE6B77">
      <w:pPr>
        <w:jc w:val="center"/>
        <w:rPr>
          <w:b/>
          <w:sz w:val="20"/>
          <w:szCs w:val="32"/>
        </w:rPr>
      </w:pPr>
    </w:p>
    <w:p w14:paraId="3A73CF8C" w14:textId="593E66EA" w:rsidR="002E1A5F" w:rsidRPr="00D0381F" w:rsidRDefault="005A6BA1" w:rsidP="006C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40"/>
          <w:szCs w:val="36"/>
        </w:rPr>
      </w:pPr>
      <w:r w:rsidRPr="00D0381F">
        <w:rPr>
          <w:b/>
          <w:sz w:val="40"/>
          <w:szCs w:val="36"/>
        </w:rPr>
        <w:t xml:space="preserve">BALANCE: </w:t>
      </w:r>
      <w:r w:rsidR="00B138DD" w:rsidRPr="00D0381F">
        <w:rPr>
          <w:b/>
          <w:sz w:val="40"/>
          <w:szCs w:val="36"/>
        </w:rPr>
        <w:t>EVOLUCIÓN MERCADO NÁUTICO ESPAÑOL EN 2020 Y PREV</w:t>
      </w:r>
      <w:r w:rsidR="002E1A5F" w:rsidRPr="00D0381F">
        <w:rPr>
          <w:b/>
          <w:sz w:val="40"/>
          <w:szCs w:val="36"/>
        </w:rPr>
        <w:t>I</w:t>
      </w:r>
      <w:r w:rsidR="00B138DD" w:rsidRPr="00D0381F">
        <w:rPr>
          <w:b/>
          <w:sz w:val="40"/>
          <w:szCs w:val="36"/>
        </w:rPr>
        <w:t>SI</w:t>
      </w:r>
      <w:r w:rsidR="002E1A5F" w:rsidRPr="00D0381F">
        <w:rPr>
          <w:b/>
          <w:sz w:val="40"/>
          <w:szCs w:val="36"/>
        </w:rPr>
        <w:t>ÓN</w:t>
      </w:r>
      <w:r w:rsidR="00B138DD" w:rsidRPr="00D0381F">
        <w:rPr>
          <w:b/>
          <w:sz w:val="40"/>
          <w:szCs w:val="36"/>
        </w:rPr>
        <w:t xml:space="preserve"> </w:t>
      </w:r>
      <w:r w:rsidR="002E1A5F" w:rsidRPr="00D0381F">
        <w:rPr>
          <w:b/>
          <w:sz w:val="40"/>
          <w:szCs w:val="36"/>
        </w:rPr>
        <w:t>2021.</w:t>
      </w:r>
    </w:p>
    <w:p w14:paraId="4F0F4DB4" w14:textId="77777777" w:rsidR="002E1A5F" w:rsidRDefault="002E1A5F" w:rsidP="006C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6"/>
          <w:szCs w:val="32"/>
        </w:rPr>
      </w:pPr>
    </w:p>
    <w:p w14:paraId="30C56E91" w14:textId="3E82E8FD" w:rsidR="000B228D" w:rsidRPr="005A6BA1" w:rsidRDefault="00D0381F" w:rsidP="005A6B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/>
          <w:i/>
          <w:sz w:val="20"/>
          <w:szCs w:val="28"/>
        </w:rPr>
      </w:pPr>
      <w:r>
        <w:rPr>
          <w:b/>
          <w:sz w:val="32"/>
          <w:szCs w:val="28"/>
        </w:rPr>
        <w:t xml:space="preserve">DURANTE EL 2020 </w:t>
      </w:r>
      <w:r w:rsidR="006C206D" w:rsidRPr="005A6BA1">
        <w:rPr>
          <w:b/>
          <w:sz w:val="32"/>
          <w:szCs w:val="28"/>
        </w:rPr>
        <w:t>L</w:t>
      </w:r>
      <w:r w:rsidR="00FC6C4D" w:rsidRPr="005A6BA1">
        <w:rPr>
          <w:b/>
          <w:sz w:val="32"/>
          <w:szCs w:val="28"/>
        </w:rPr>
        <w:t xml:space="preserve">A </w:t>
      </w:r>
      <w:r>
        <w:rPr>
          <w:b/>
          <w:sz w:val="32"/>
          <w:szCs w:val="28"/>
        </w:rPr>
        <w:t xml:space="preserve">MATRICULACIÓN DE </w:t>
      </w:r>
      <w:r w:rsidR="006F2D96" w:rsidRPr="005A6BA1">
        <w:rPr>
          <w:b/>
          <w:sz w:val="32"/>
          <w:szCs w:val="28"/>
        </w:rPr>
        <w:t>EMBARCACIONE</w:t>
      </w:r>
      <w:r>
        <w:rPr>
          <w:b/>
          <w:sz w:val="32"/>
          <w:szCs w:val="28"/>
        </w:rPr>
        <w:t>S</w:t>
      </w:r>
      <w:r w:rsidR="006F2D96" w:rsidRPr="005A6BA1">
        <w:rPr>
          <w:b/>
          <w:sz w:val="32"/>
          <w:szCs w:val="28"/>
        </w:rPr>
        <w:t xml:space="preserve"> EXPERIMENTA UN </w:t>
      </w:r>
      <w:r w:rsidR="0029169A" w:rsidRPr="005A6BA1">
        <w:rPr>
          <w:b/>
          <w:sz w:val="32"/>
          <w:szCs w:val="28"/>
        </w:rPr>
        <w:t xml:space="preserve">RETROCESO DE SÓLO </w:t>
      </w:r>
      <w:proofErr w:type="gramStart"/>
      <w:r w:rsidR="0029169A" w:rsidRPr="005A6BA1">
        <w:rPr>
          <w:b/>
          <w:sz w:val="32"/>
          <w:szCs w:val="28"/>
        </w:rPr>
        <w:t>UN</w:t>
      </w:r>
      <w:r w:rsidR="003F1937">
        <w:rPr>
          <w:b/>
          <w:sz w:val="32"/>
          <w:szCs w:val="28"/>
        </w:rPr>
        <w:t xml:space="preserve"> </w:t>
      </w:r>
      <w:r w:rsidR="00842AB7" w:rsidRPr="005A6BA1">
        <w:rPr>
          <w:b/>
          <w:sz w:val="32"/>
          <w:szCs w:val="28"/>
        </w:rPr>
        <w:t xml:space="preserve"> </w:t>
      </w:r>
      <w:r w:rsidR="0029169A" w:rsidRPr="005A6BA1">
        <w:rPr>
          <w:b/>
          <w:sz w:val="32"/>
          <w:szCs w:val="28"/>
        </w:rPr>
        <w:t>–</w:t>
      </w:r>
      <w:proofErr w:type="gramEnd"/>
      <w:r w:rsidR="00842AB7" w:rsidRPr="005A6BA1">
        <w:rPr>
          <w:b/>
          <w:sz w:val="32"/>
          <w:szCs w:val="28"/>
        </w:rPr>
        <w:t xml:space="preserve"> </w:t>
      </w:r>
      <w:r w:rsidR="0029169A" w:rsidRPr="005A6BA1">
        <w:rPr>
          <w:b/>
          <w:sz w:val="32"/>
          <w:szCs w:val="28"/>
        </w:rPr>
        <w:t>11,4</w:t>
      </w:r>
      <w:r w:rsidR="00C1463D" w:rsidRPr="005A6BA1">
        <w:rPr>
          <w:b/>
          <w:sz w:val="32"/>
          <w:szCs w:val="28"/>
        </w:rPr>
        <w:t xml:space="preserve"> </w:t>
      </w:r>
      <w:r w:rsidR="0029169A" w:rsidRPr="005A6BA1">
        <w:rPr>
          <w:b/>
          <w:sz w:val="32"/>
          <w:szCs w:val="28"/>
        </w:rPr>
        <w:t>%</w:t>
      </w:r>
      <w:r w:rsidR="001E00D9" w:rsidRPr="005A6BA1">
        <w:rPr>
          <w:b/>
          <w:sz w:val="32"/>
          <w:szCs w:val="28"/>
        </w:rPr>
        <w:t xml:space="preserve">, MIENTRAS QUE </w:t>
      </w:r>
      <w:r w:rsidR="002E1A5F" w:rsidRPr="005A6BA1">
        <w:rPr>
          <w:b/>
          <w:sz w:val="32"/>
          <w:szCs w:val="28"/>
        </w:rPr>
        <w:t>EL RESTO DE SECTORES</w:t>
      </w:r>
      <w:r w:rsidR="00886C58" w:rsidRPr="005A6BA1">
        <w:rPr>
          <w:b/>
          <w:sz w:val="32"/>
          <w:szCs w:val="28"/>
        </w:rPr>
        <w:t>, COMO LAS ACADEMIAS NÁUTICAS, EL ALQUILER Y LA REPARACIÓN DE EMBARACACI</w:t>
      </w:r>
      <w:r w:rsidR="005A6BA1" w:rsidRPr="005A6BA1">
        <w:rPr>
          <w:b/>
          <w:sz w:val="32"/>
          <w:szCs w:val="28"/>
        </w:rPr>
        <w:t>ONES VALORAN POSITIVAMENTE EL 2020.</w:t>
      </w:r>
    </w:p>
    <w:p w14:paraId="1F40AC38" w14:textId="6811C326" w:rsidR="001B0332" w:rsidRPr="001B0332" w:rsidRDefault="001B0332" w:rsidP="006C206D">
      <w:pPr>
        <w:spacing w:before="100" w:beforeAutospacing="1" w:after="100" w:afterAutospacing="1"/>
        <w:jc w:val="both"/>
        <w:rPr>
          <w:rFonts w:ascii="Verdana" w:hAnsi="Verdana"/>
          <w:iCs/>
          <w:sz w:val="22"/>
          <w:szCs w:val="32"/>
        </w:rPr>
      </w:pPr>
      <w:r w:rsidRPr="001B0332">
        <w:rPr>
          <w:rFonts w:ascii="Verdana" w:hAnsi="Verdana"/>
          <w:i/>
          <w:sz w:val="22"/>
          <w:szCs w:val="32"/>
        </w:rPr>
        <w:t xml:space="preserve">- Barcelona, </w:t>
      </w:r>
      <w:proofErr w:type="gramStart"/>
      <w:r w:rsidR="000360FA">
        <w:rPr>
          <w:rFonts w:ascii="Verdana" w:hAnsi="Verdana"/>
          <w:i/>
          <w:sz w:val="22"/>
          <w:szCs w:val="32"/>
        </w:rPr>
        <w:t>Enero</w:t>
      </w:r>
      <w:proofErr w:type="gramEnd"/>
      <w:r w:rsidR="00B36CF3">
        <w:rPr>
          <w:rFonts w:ascii="Verdana" w:hAnsi="Verdana"/>
          <w:i/>
          <w:sz w:val="22"/>
          <w:szCs w:val="32"/>
        </w:rPr>
        <w:t xml:space="preserve"> </w:t>
      </w:r>
      <w:r w:rsidRPr="001B0332">
        <w:rPr>
          <w:rFonts w:ascii="Verdana" w:hAnsi="Verdana"/>
          <w:i/>
          <w:sz w:val="22"/>
          <w:szCs w:val="32"/>
        </w:rPr>
        <w:t>202</w:t>
      </w:r>
      <w:r w:rsidR="000360FA">
        <w:rPr>
          <w:rFonts w:ascii="Verdana" w:hAnsi="Verdana"/>
          <w:i/>
          <w:sz w:val="22"/>
          <w:szCs w:val="32"/>
        </w:rPr>
        <w:t>1</w:t>
      </w:r>
      <w:r w:rsidRPr="001B0332">
        <w:rPr>
          <w:rFonts w:ascii="Verdana" w:hAnsi="Verdana"/>
          <w:iCs/>
          <w:sz w:val="22"/>
          <w:szCs w:val="32"/>
        </w:rPr>
        <w:t xml:space="preserve">. Durante el periodo </w:t>
      </w:r>
      <w:r w:rsidR="00BA4E62">
        <w:rPr>
          <w:rFonts w:ascii="Verdana" w:hAnsi="Verdana"/>
          <w:iCs/>
          <w:sz w:val="22"/>
          <w:szCs w:val="32"/>
        </w:rPr>
        <w:t>Enero</w:t>
      </w:r>
      <w:r w:rsidRPr="001B0332">
        <w:rPr>
          <w:rFonts w:ascii="Verdana" w:hAnsi="Verdana"/>
          <w:iCs/>
          <w:sz w:val="22"/>
          <w:szCs w:val="32"/>
        </w:rPr>
        <w:t>-</w:t>
      </w:r>
      <w:proofErr w:type="gramStart"/>
      <w:r w:rsidR="00BA4E62">
        <w:rPr>
          <w:rFonts w:ascii="Verdana" w:hAnsi="Verdana"/>
          <w:iCs/>
          <w:sz w:val="22"/>
          <w:szCs w:val="32"/>
        </w:rPr>
        <w:t>Diciembre</w:t>
      </w:r>
      <w:proofErr w:type="gramEnd"/>
      <w:r w:rsidRPr="001B0332">
        <w:rPr>
          <w:rFonts w:ascii="Verdana" w:hAnsi="Verdana"/>
          <w:iCs/>
          <w:sz w:val="22"/>
          <w:szCs w:val="32"/>
        </w:rPr>
        <w:t>, la matriculación de embarcaciones nuevas en todo el Estado ha disminuido de un – 1</w:t>
      </w:r>
      <w:r w:rsidR="00126B02">
        <w:rPr>
          <w:rFonts w:ascii="Verdana" w:hAnsi="Verdana"/>
          <w:iCs/>
          <w:sz w:val="22"/>
          <w:szCs w:val="32"/>
        </w:rPr>
        <w:t>1,4</w:t>
      </w:r>
      <w:r w:rsidRPr="001B0332">
        <w:rPr>
          <w:rFonts w:ascii="Verdana" w:hAnsi="Verdana"/>
          <w:iCs/>
          <w:sz w:val="22"/>
          <w:szCs w:val="32"/>
        </w:rPr>
        <w:t xml:space="preserve">%, pasando, a nivel estatal de </w:t>
      </w:r>
      <w:r w:rsidR="00A630FD">
        <w:rPr>
          <w:rFonts w:ascii="Verdana" w:hAnsi="Verdana"/>
          <w:iCs/>
          <w:sz w:val="22"/>
          <w:szCs w:val="32"/>
        </w:rPr>
        <w:t>6030 a 5</w:t>
      </w:r>
      <w:r w:rsidR="009F4240">
        <w:rPr>
          <w:rFonts w:ascii="Verdana" w:hAnsi="Verdana"/>
          <w:iCs/>
          <w:sz w:val="22"/>
          <w:szCs w:val="32"/>
        </w:rPr>
        <w:t>343</w:t>
      </w:r>
      <w:r w:rsidRPr="001B0332">
        <w:rPr>
          <w:rFonts w:ascii="Verdana" w:hAnsi="Verdana"/>
          <w:iCs/>
          <w:sz w:val="22"/>
          <w:szCs w:val="32"/>
        </w:rPr>
        <w:t xml:space="preserve"> embarcaciones matriculadas, según el informe elaborado por CLUSTER NAUTIC CATALÀ con datos de la Dirección General de la Marina Mercante.</w:t>
      </w:r>
    </w:p>
    <w:p w14:paraId="314E2F81" w14:textId="1B62168B" w:rsidR="00066BA2" w:rsidRDefault="002D5147" w:rsidP="002D5147">
      <w:pPr>
        <w:spacing w:before="100" w:beforeAutospacing="1" w:after="100" w:afterAutospacing="1"/>
        <w:jc w:val="both"/>
        <w:rPr>
          <w:rFonts w:ascii="Verdana" w:hAnsi="Verdana"/>
          <w:sz w:val="22"/>
          <w:szCs w:val="32"/>
        </w:rPr>
      </w:pPr>
      <w:r w:rsidRPr="002D5147">
        <w:rPr>
          <w:rFonts w:ascii="Verdana" w:hAnsi="Verdana"/>
          <w:sz w:val="22"/>
          <w:szCs w:val="32"/>
        </w:rPr>
        <w:t xml:space="preserve">Desglosado por particulares y alquiler, </w:t>
      </w:r>
      <w:r w:rsidR="00F80DCA">
        <w:rPr>
          <w:rFonts w:ascii="Verdana" w:hAnsi="Verdana"/>
          <w:sz w:val="22"/>
          <w:szCs w:val="32"/>
        </w:rPr>
        <w:t>en el</w:t>
      </w:r>
      <w:r w:rsidRPr="002D5147">
        <w:rPr>
          <w:rFonts w:ascii="Verdana" w:hAnsi="Verdana"/>
          <w:sz w:val="22"/>
          <w:szCs w:val="32"/>
        </w:rPr>
        <w:t xml:space="preserve"> conjunto del Estado el mercado de particulares (lista 7</w:t>
      </w:r>
      <w:r w:rsidR="0066766C">
        <w:rPr>
          <w:rFonts w:ascii="Verdana" w:hAnsi="Verdana"/>
          <w:sz w:val="22"/>
          <w:szCs w:val="32"/>
        </w:rPr>
        <w:t xml:space="preserve"> </w:t>
      </w:r>
      <w:r w:rsidRPr="002D5147">
        <w:rPr>
          <w:rFonts w:ascii="Verdana" w:hAnsi="Verdana"/>
          <w:sz w:val="22"/>
          <w:szCs w:val="32"/>
        </w:rPr>
        <w:t xml:space="preserve">ª) ha retrocedido de un – </w:t>
      </w:r>
      <w:r w:rsidR="008D4A38">
        <w:rPr>
          <w:rFonts w:ascii="Verdana" w:hAnsi="Verdana"/>
          <w:sz w:val="22"/>
          <w:szCs w:val="32"/>
        </w:rPr>
        <w:t>7,1</w:t>
      </w:r>
      <w:r w:rsidRPr="002D5147">
        <w:rPr>
          <w:rFonts w:ascii="Verdana" w:hAnsi="Verdana"/>
          <w:sz w:val="22"/>
          <w:szCs w:val="32"/>
        </w:rPr>
        <w:t>%, pasando de 4</w:t>
      </w:r>
      <w:r w:rsidR="008D4A38">
        <w:rPr>
          <w:rFonts w:ascii="Verdana" w:hAnsi="Verdana"/>
          <w:sz w:val="22"/>
          <w:szCs w:val="32"/>
        </w:rPr>
        <w:t>512</w:t>
      </w:r>
      <w:r w:rsidRPr="002D5147">
        <w:rPr>
          <w:rFonts w:ascii="Verdana" w:hAnsi="Verdana"/>
          <w:sz w:val="22"/>
          <w:szCs w:val="32"/>
        </w:rPr>
        <w:t xml:space="preserve"> a 4</w:t>
      </w:r>
      <w:r w:rsidR="008D4A38">
        <w:rPr>
          <w:rFonts w:ascii="Verdana" w:hAnsi="Verdana"/>
          <w:sz w:val="22"/>
          <w:szCs w:val="32"/>
        </w:rPr>
        <w:t>191</w:t>
      </w:r>
      <w:r w:rsidRPr="002D5147">
        <w:rPr>
          <w:rFonts w:ascii="Verdana" w:hAnsi="Verdana"/>
          <w:sz w:val="22"/>
          <w:szCs w:val="32"/>
        </w:rPr>
        <w:t xml:space="preserve"> embarcaciones matriculadas, y el mercado de alquiler (lista 6.ª) ha caído de un – </w:t>
      </w:r>
      <w:r w:rsidR="009D0A10">
        <w:rPr>
          <w:rFonts w:ascii="Verdana" w:hAnsi="Verdana"/>
          <w:sz w:val="22"/>
          <w:szCs w:val="32"/>
        </w:rPr>
        <w:t>24,1</w:t>
      </w:r>
      <w:r w:rsidRPr="002D5147">
        <w:rPr>
          <w:rFonts w:ascii="Verdana" w:hAnsi="Verdana"/>
          <w:sz w:val="22"/>
          <w:szCs w:val="32"/>
        </w:rPr>
        <w:t xml:space="preserve">%, pasando de </w:t>
      </w:r>
      <w:r w:rsidR="009D0A10">
        <w:rPr>
          <w:rFonts w:ascii="Verdana" w:hAnsi="Verdana"/>
          <w:sz w:val="22"/>
          <w:szCs w:val="32"/>
        </w:rPr>
        <w:t>1518</w:t>
      </w:r>
      <w:r w:rsidR="00067C2D">
        <w:rPr>
          <w:rFonts w:ascii="Verdana" w:hAnsi="Verdana"/>
          <w:sz w:val="22"/>
          <w:szCs w:val="32"/>
        </w:rPr>
        <w:t xml:space="preserve"> </w:t>
      </w:r>
      <w:r w:rsidRPr="002D5147">
        <w:rPr>
          <w:rFonts w:ascii="Verdana" w:hAnsi="Verdana"/>
          <w:sz w:val="22"/>
          <w:szCs w:val="32"/>
        </w:rPr>
        <w:t xml:space="preserve">a </w:t>
      </w:r>
      <w:r w:rsidR="009D0A10">
        <w:rPr>
          <w:rFonts w:ascii="Verdana" w:hAnsi="Verdana"/>
          <w:sz w:val="22"/>
          <w:szCs w:val="32"/>
        </w:rPr>
        <w:t>1152</w:t>
      </w:r>
      <w:r w:rsidRPr="002D5147">
        <w:rPr>
          <w:rFonts w:ascii="Verdana" w:hAnsi="Verdana"/>
          <w:sz w:val="22"/>
          <w:szCs w:val="32"/>
        </w:rPr>
        <w:t xml:space="preserve"> embarcaciones matriculadas</w:t>
      </w:r>
      <w:r w:rsidR="00066BA2">
        <w:rPr>
          <w:rFonts w:ascii="Verdana" w:hAnsi="Verdana"/>
          <w:sz w:val="22"/>
          <w:szCs w:val="32"/>
        </w:rPr>
        <w:t>.</w:t>
      </w:r>
    </w:p>
    <w:p w14:paraId="500329F2" w14:textId="4B068077" w:rsidR="002D5147" w:rsidRPr="002D5147" w:rsidRDefault="002D5147" w:rsidP="002D5147">
      <w:pPr>
        <w:spacing w:before="100" w:beforeAutospacing="1" w:after="100" w:afterAutospacing="1"/>
        <w:jc w:val="both"/>
        <w:rPr>
          <w:rFonts w:ascii="Verdana" w:hAnsi="Verdana"/>
          <w:sz w:val="22"/>
          <w:szCs w:val="32"/>
        </w:rPr>
      </w:pPr>
      <w:r w:rsidRPr="002D5147">
        <w:rPr>
          <w:rFonts w:ascii="Verdana" w:hAnsi="Verdana"/>
          <w:sz w:val="22"/>
          <w:szCs w:val="32"/>
        </w:rPr>
        <w:t xml:space="preserve">El mercado de alquiler (lista 6ª) representa en todo el Estado un </w:t>
      </w:r>
      <w:r w:rsidR="007B3CC1">
        <w:rPr>
          <w:rFonts w:ascii="Verdana" w:hAnsi="Verdana"/>
          <w:sz w:val="22"/>
          <w:szCs w:val="32"/>
        </w:rPr>
        <w:t>20,7</w:t>
      </w:r>
      <w:r w:rsidRPr="002D5147">
        <w:rPr>
          <w:rFonts w:ascii="Verdana" w:hAnsi="Verdana"/>
          <w:sz w:val="22"/>
          <w:szCs w:val="32"/>
        </w:rPr>
        <w:t>% del total de embarcaciones matriculadas</w:t>
      </w:r>
      <w:r w:rsidR="00066BA2">
        <w:rPr>
          <w:rFonts w:ascii="Verdana" w:hAnsi="Verdana"/>
          <w:sz w:val="22"/>
          <w:szCs w:val="32"/>
        </w:rPr>
        <w:t>.</w:t>
      </w:r>
    </w:p>
    <w:p w14:paraId="246CFABD" w14:textId="0E695385" w:rsidR="002D5147" w:rsidRPr="002D5147" w:rsidRDefault="002D5147" w:rsidP="002D5147">
      <w:pPr>
        <w:spacing w:before="100" w:beforeAutospacing="1" w:after="100" w:afterAutospacing="1"/>
        <w:jc w:val="both"/>
        <w:rPr>
          <w:rFonts w:ascii="Verdana" w:hAnsi="Verdana"/>
          <w:sz w:val="22"/>
          <w:szCs w:val="32"/>
        </w:rPr>
      </w:pPr>
      <w:r w:rsidRPr="002D5147">
        <w:rPr>
          <w:rFonts w:ascii="Verdana" w:hAnsi="Verdana"/>
          <w:sz w:val="22"/>
          <w:szCs w:val="32"/>
        </w:rPr>
        <w:t>La Capitanía de Palma de Mallorca es la que más embarcaciones ha matriculado con 5</w:t>
      </w:r>
      <w:r w:rsidR="00D92EC3">
        <w:rPr>
          <w:rFonts w:ascii="Verdana" w:hAnsi="Verdana"/>
          <w:sz w:val="22"/>
          <w:szCs w:val="32"/>
        </w:rPr>
        <w:t>64</w:t>
      </w:r>
      <w:r w:rsidRPr="002D5147">
        <w:rPr>
          <w:rFonts w:ascii="Verdana" w:hAnsi="Verdana"/>
          <w:sz w:val="22"/>
          <w:szCs w:val="32"/>
        </w:rPr>
        <w:t xml:space="preserve"> embarcaciones, seguido de Bilbao con 54</w:t>
      </w:r>
      <w:r w:rsidR="00D92EC3">
        <w:rPr>
          <w:rFonts w:ascii="Verdana" w:hAnsi="Verdana"/>
          <w:sz w:val="22"/>
          <w:szCs w:val="32"/>
        </w:rPr>
        <w:t>5</w:t>
      </w:r>
      <w:r w:rsidRPr="002D5147">
        <w:rPr>
          <w:rFonts w:ascii="Verdana" w:hAnsi="Verdana"/>
          <w:sz w:val="22"/>
          <w:szCs w:val="32"/>
        </w:rPr>
        <w:t xml:space="preserve">, Alicante con </w:t>
      </w:r>
      <w:r w:rsidR="00735297">
        <w:rPr>
          <w:rFonts w:ascii="Verdana" w:hAnsi="Verdana"/>
          <w:sz w:val="22"/>
          <w:szCs w:val="32"/>
        </w:rPr>
        <w:t>502</w:t>
      </w:r>
      <w:r w:rsidRPr="002D5147">
        <w:rPr>
          <w:rFonts w:ascii="Verdana" w:hAnsi="Verdana"/>
          <w:sz w:val="22"/>
          <w:szCs w:val="32"/>
        </w:rPr>
        <w:t xml:space="preserve">, Barcelona con </w:t>
      </w:r>
      <w:r w:rsidR="00735297">
        <w:rPr>
          <w:rFonts w:ascii="Verdana" w:hAnsi="Verdana"/>
          <w:sz w:val="22"/>
          <w:szCs w:val="32"/>
        </w:rPr>
        <w:t>500,</w:t>
      </w:r>
      <w:r w:rsidRPr="002D5147">
        <w:rPr>
          <w:rFonts w:ascii="Verdana" w:hAnsi="Verdana"/>
          <w:sz w:val="22"/>
          <w:szCs w:val="32"/>
        </w:rPr>
        <w:t xml:space="preserve"> </w:t>
      </w:r>
      <w:r w:rsidR="0066505D">
        <w:rPr>
          <w:rFonts w:ascii="Verdana" w:hAnsi="Verdana"/>
          <w:sz w:val="22"/>
          <w:szCs w:val="32"/>
        </w:rPr>
        <w:t>La</w:t>
      </w:r>
      <w:r w:rsidRPr="002D5147">
        <w:rPr>
          <w:rFonts w:ascii="Verdana" w:hAnsi="Verdana"/>
          <w:sz w:val="22"/>
          <w:szCs w:val="32"/>
        </w:rPr>
        <w:t xml:space="preserve"> Coru</w:t>
      </w:r>
      <w:r w:rsidR="0066505D">
        <w:rPr>
          <w:rFonts w:ascii="Verdana" w:hAnsi="Verdana"/>
          <w:sz w:val="22"/>
          <w:szCs w:val="32"/>
        </w:rPr>
        <w:t>ña</w:t>
      </w:r>
      <w:r w:rsidRPr="002D5147">
        <w:rPr>
          <w:rFonts w:ascii="Verdana" w:hAnsi="Verdana"/>
          <w:sz w:val="22"/>
          <w:szCs w:val="32"/>
        </w:rPr>
        <w:t xml:space="preserve"> con 3</w:t>
      </w:r>
      <w:r w:rsidR="00735297">
        <w:rPr>
          <w:rFonts w:ascii="Verdana" w:hAnsi="Verdana"/>
          <w:sz w:val="22"/>
          <w:szCs w:val="32"/>
        </w:rPr>
        <w:t>57</w:t>
      </w:r>
      <w:r w:rsidRPr="002D5147">
        <w:rPr>
          <w:rFonts w:ascii="Verdana" w:hAnsi="Verdana"/>
          <w:sz w:val="22"/>
          <w:szCs w:val="32"/>
        </w:rPr>
        <w:t xml:space="preserve">, </w:t>
      </w:r>
      <w:r w:rsidR="00B8781C">
        <w:rPr>
          <w:rFonts w:ascii="Verdana" w:hAnsi="Verdana"/>
          <w:sz w:val="22"/>
          <w:szCs w:val="32"/>
        </w:rPr>
        <w:t>Vale</w:t>
      </w:r>
      <w:r w:rsidR="0066505D">
        <w:rPr>
          <w:rFonts w:ascii="Verdana" w:hAnsi="Verdana"/>
          <w:sz w:val="22"/>
          <w:szCs w:val="32"/>
        </w:rPr>
        <w:t>ncia</w:t>
      </w:r>
      <w:r w:rsidR="00B8781C">
        <w:rPr>
          <w:rFonts w:ascii="Verdana" w:hAnsi="Verdana"/>
          <w:sz w:val="22"/>
          <w:szCs w:val="32"/>
        </w:rPr>
        <w:t xml:space="preserve"> con 265, </w:t>
      </w:r>
      <w:r w:rsidRPr="002D5147">
        <w:rPr>
          <w:rFonts w:ascii="Verdana" w:hAnsi="Verdana"/>
          <w:sz w:val="22"/>
          <w:szCs w:val="32"/>
        </w:rPr>
        <w:t>Cartagena con 25</w:t>
      </w:r>
      <w:r w:rsidR="00B8781C">
        <w:rPr>
          <w:rFonts w:ascii="Verdana" w:hAnsi="Verdana"/>
          <w:sz w:val="22"/>
          <w:szCs w:val="32"/>
        </w:rPr>
        <w:t>9</w:t>
      </w:r>
      <w:r w:rsidRPr="002D5147">
        <w:rPr>
          <w:rFonts w:ascii="Verdana" w:hAnsi="Verdana"/>
          <w:sz w:val="22"/>
          <w:szCs w:val="32"/>
        </w:rPr>
        <w:t>, Almería con 2</w:t>
      </w:r>
      <w:r w:rsidR="00B8781C">
        <w:rPr>
          <w:rFonts w:ascii="Verdana" w:hAnsi="Verdana"/>
          <w:sz w:val="22"/>
          <w:szCs w:val="32"/>
        </w:rPr>
        <w:t xml:space="preserve">55, </w:t>
      </w:r>
      <w:r w:rsidRPr="002D5147">
        <w:rPr>
          <w:rFonts w:ascii="Verdana" w:hAnsi="Verdana"/>
          <w:sz w:val="22"/>
          <w:szCs w:val="32"/>
        </w:rPr>
        <w:t>48, Málaga con 2</w:t>
      </w:r>
      <w:r w:rsidR="00C22C9A">
        <w:rPr>
          <w:rFonts w:ascii="Verdana" w:hAnsi="Verdana"/>
          <w:sz w:val="22"/>
          <w:szCs w:val="32"/>
        </w:rPr>
        <w:t>26</w:t>
      </w:r>
      <w:r w:rsidRPr="002D5147">
        <w:rPr>
          <w:rFonts w:ascii="Verdana" w:hAnsi="Verdana"/>
          <w:sz w:val="22"/>
          <w:szCs w:val="32"/>
        </w:rPr>
        <w:t xml:space="preserve"> y Palamós con 20</w:t>
      </w:r>
      <w:r w:rsidR="00C22C9A">
        <w:rPr>
          <w:rFonts w:ascii="Verdana" w:hAnsi="Verdana"/>
          <w:sz w:val="22"/>
          <w:szCs w:val="32"/>
        </w:rPr>
        <w:t>5</w:t>
      </w:r>
      <w:r w:rsidRPr="002D5147">
        <w:rPr>
          <w:rFonts w:ascii="Verdana" w:hAnsi="Verdana"/>
          <w:sz w:val="22"/>
          <w:szCs w:val="32"/>
        </w:rPr>
        <w:t>, completan las primeras posiciones en el ranking estatal.</w:t>
      </w:r>
    </w:p>
    <w:p w14:paraId="44D530C8" w14:textId="6427A886" w:rsidR="002D5147" w:rsidRPr="00C22C9A" w:rsidRDefault="002D5147" w:rsidP="002D5147">
      <w:pPr>
        <w:spacing w:before="100" w:beforeAutospacing="1" w:after="100" w:afterAutospacing="1"/>
        <w:jc w:val="both"/>
        <w:rPr>
          <w:rFonts w:ascii="Verdana" w:hAnsi="Verdana"/>
          <w:b/>
          <w:bCs/>
          <w:sz w:val="22"/>
          <w:szCs w:val="32"/>
        </w:rPr>
      </w:pPr>
      <w:r w:rsidRPr="00C22C9A">
        <w:rPr>
          <w:rFonts w:ascii="Verdana" w:hAnsi="Verdana"/>
          <w:b/>
          <w:bCs/>
          <w:sz w:val="22"/>
          <w:szCs w:val="32"/>
        </w:rPr>
        <w:t>Tipo de embarcaciones</w:t>
      </w:r>
    </w:p>
    <w:p w14:paraId="41BD46B1" w14:textId="108030C3" w:rsidR="002D5147" w:rsidRPr="002D5147" w:rsidRDefault="002D5147" w:rsidP="002D5147">
      <w:pPr>
        <w:spacing w:before="100" w:beforeAutospacing="1" w:after="100" w:afterAutospacing="1"/>
        <w:jc w:val="both"/>
        <w:rPr>
          <w:rFonts w:ascii="Verdana" w:hAnsi="Verdana"/>
          <w:sz w:val="22"/>
          <w:szCs w:val="32"/>
        </w:rPr>
      </w:pPr>
      <w:r w:rsidRPr="002D5147">
        <w:rPr>
          <w:rFonts w:ascii="Verdana" w:hAnsi="Verdana"/>
          <w:sz w:val="22"/>
          <w:szCs w:val="32"/>
        </w:rPr>
        <w:t xml:space="preserve">Por tipos de embarcaciones, a nivel estatal, los menores descensos corresponden a los jets </w:t>
      </w:r>
      <w:proofErr w:type="spellStart"/>
      <w:r w:rsidRPr="002D5147">
        <w:rPr>
          <w:rFonts w:ascii="Verdana" w:hAnsi="Verdana"/>
          <w:sz w:val="22"/>
          <w:szCs w:val="32"/>
        </w:rPr>
        <w:t>ski</w:t>
      </w:r>
      <w:proofErr w:type="spellEnd"/>
      <w:r w:rsidRPr="002D5147">
        <w:rPr>
          <w:rFonts w:ascii="Verdana" w:hAnsi="Verdana"/>
          <w:sz w:val="22"/>
          <w:szCs w:val="32"/>
        </w:rPr>
        <w:t xml:space="preserve"> con un – </w:t>
      </w:r>
      <w:r w:rsidR="007B3E11">
        <w:rPr>
          <w:rFonts w:ascii="Verdana" w:hAnsi="Verdana"/>
          <w:sz w:val="22"/>
          <w:szCs w:val="32"/>
        </w:rPr>
        <w:t>2,1</w:t>
      </w:r>
      <w:r w:rsidRPr="002D5147">
        <w:rPr>
          <w:rFonts w:ascii="Verdana" w:hAnsi="Verdana"/>
          <w:sz w:val="22"/>
          <w:szCs w:val="32"/>
        </w:rPr>
        <w:t xml:space="preserve">%, seguidas de las embarcaciones a vela con un – </w:t>
      </w:r>
      <w:r w:rsidR="007B3E11">
        <w:rPr>
          <w:rFonts w:ascii="Verdana" w:hAnsi="Verdana"/>
          <w:sz w:val="22"/>
          <w:szCs w:val="32"/>
        </w:rPr>
        <w:t>4,4</w:t>
      </w:r>
      <w:r w:rsidRPr="002D5147">
        <w:rPr>
          <w:rFonts w:ascii="Verdana" w:hAnsi="Verdana"/>
          <w:sz w:val="22"/>
          <w:szCs w:val="32"/>
        </w:rPr>
        <w:t>%, de las embarcaciones neum</w:t>
      </w:r>
      <w:r w:rsidR="007B3E11">
        <w:rPr>
          <w:rFonts w:ascii="Verdana" w:hAnsi="Verdana"/>
          <w:sz w:val="22"/>
          <w:szCs w:val="32"/>
        </w:rPr>
        <w:t>áticas</w:t>
      </w:r>
      <w:r w:rsidRPr="002D5147">
        <w:rPr>
          <w:rFonts w:ascii="Verdana" w:hAnsi="Verdana"/>
          <w:sz w:val="22"/>
          <w:szCs w:val="32"/>
        </w:rPr>
        <w:t xml:space="preserve"> con un – 1</w:t>
      </w:r>
      <w:r w:rsidR="00391631">
        <w:rPr>
          <w:rFonts w:ascii="Verdana" w:hAnsi="Verdana"/>
          <w:sz w:val="22"/>
          <w:szCs w:val="32"/>
        </w:rPr>
        <w:t>1,5</w:t>
      </w:r>
      <w:r w:rsidRPr="002D5147">
        <w:rPr>
          <w:rFonts w:ascii="Verdana" w:hAnsi="Verdana"/>
          <w:sz w:val="22"/>
          <w:szCs w:val="32"/>
        </w:rPr>
        <w:t>%, de las embarcaciones rígidas con un – 1</w:t>
      </w:r>
      <w:r w:rsidR="00391631">
        <w:rPr>
          <w:rFonts w:ascii="Verdana" w:hAnsi="Verdana"/>
          <w:sz w:val="22"/>
          <w:szCs w:val="32"/>
        </w:rPr>
        <w:t>4,2</w:t>
      </w:r>
      <w:r w:rsidRPr="002D5147">
        <w:rPr>
          <w:rFonts w:ascii="Verdana" w:hAnsi="Verdana"/>
          <w:sz w:val="22"/>
          <w:szCs w:val="32"/>
        </w:rPr>
        <w:t>% y de las embarcaciones semirrígidas con un – 2</w:t>
      </w:r>
      <w:r w:rsidR="00C801DB">
        <w:rPr>
          <w:rFonts w:ascii="Verdana" w:hAnsi="Verdana"/>
          <w:sz w:val="22"/>
          <w:szCs w:val="32"/>
        </w:rPr>
        <w:t>2,7</w:t>
      </w:r>
      <w:r w:rsidRPr="002D5147">
        <w:rPr>
          <w:rFonts w:ascii="Verdana" w:hAnsi="Verdana"/>
          <w:sz w:val="22"/>
          <w:szCs w:val="32"/>
        </w:rPr>
        <w:t>%.</w:t>
      </w:r>
    </w:p>
    <w:p w14:paraId="2682B2D0" w14:textId="3212B072" w:rsidR="00F76690" w:rsidRDefault="00A402C5" w:rsidP="0066505D">
      <w:pPr>
        <w:rPr>
          <w:rFonts w:ascii="Verdana" w:hAnsi="Verdana"/>
          <w:b/>
          <w:bCs/>
          <w:sz w:val="22"/>
          <w:szCs w:val="32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  </w:t>
      </w:r>
    </w:p>
    <w:p w14:paraId="6424A8F5" w14:textId="33953E28" w:rsidR="00F76690" w:rsidRDefault="00B902CD" w:rsidP="00F76690">
      <w:pPr>
        <w:spacing w:before="100" w:beforeAutospacing="1" w:after="100" w:afterAutospacing="1"/>
        <w:jc w:val="both"/>
        <w:rPr>
          <w:rFonts w:ascii="Verdana" w:hAnsi="Verdana"/>
          <w:b/>
          <w:bCs/>
          <w:sz w:val="22"/>
          <w:szCs w:val="32"/>
        </w:rPr>
      </w:pPr>
      <w:r>
        <w:rPr>
          <w:rFonts w:ascii="Verdana" w:hAnsi="Verdana"/>
          <w:b/>
          <w:bCs/>
          <w:sz w:val="22"/>
          <w:szCs w:val="32"/>
        </w:rPr>
        <w:t>Declaraciones:</w:t>
      </w:r>
    </w:p>
    <w:p w14:paraId="607EBFCA" w14:textId="663BC6C8" w:rsidR="002C6931" w:rsidRPr="00F53B1F" w:rsidRDefault="002C6931" w:rsidP="002C6931">
      <w:pPr>
        <w:spacing w:before="100" w:beforeAutospacing="1" w:after="100" w:afterAutospacing="1"/>
        <w:jc w:val="both"/>
        <w:rPr>
          <w:rFonts w:ascii="Verdana" w:hAnsi="Verdana"/>
          <w:sz w:val="22"/>
          <w:szCs w:val="22"/>
        </w:rPr>
      </w:pPr>
      <w:r w:rsidRPr="00F53B1F">
        <w:rPr>
          <w:rFonts w:ascii="Verdana" w:hAnsi="Verdana"/>
          <w:sz w:val="22"/>
          <w:szCs w:val="22"/>
        </w:rPr>
        <w:t>En opinió</w:t>
      </w:r>
      <w:r w:rsidR="008F51C5" w:rsidRPr="00F53B1F">
        <w:rPr>
          <w:rFonts w:ascii="Verdana" w:hAnsi="Verdana"/>
          <w:sz w:val="22"/>
          <w:szCs w:val="22"/>
        </w:rPr>
        <w:t xml:space="preserve">n </w:t>
      </w:r>
      <w:r w:rsidRPr="00F53B1F">
        <w:rPr>
          <w:rFonts w:ascii="Verdana" w:hAnsi="Verdana"/>
          <w:sz w:val="22"/>
          <w:szCs w:val="22"/>
        </w:rPr>
        <w:t xml:space="preserve">de </w:t>
      </w:r>
      <w:proofErr w:type="spellStart"/>
      <w:r w:rsidR="0044003A" w:rsidRPr="00F53B1F">
        <w:rPr>
          <w:rFonts w:ascii="Verdana" w:hAnsi="Verdana"/>
          <w:sz w:val="22"/>
          <w:szCs w:val="22"/>
        </w:rPr>
        <w:t>Amadeu</w:t>
      </w:r>
      <w:proofErr w:type="spellEnd"/>
      <w:r w:rsidR="0044003A" w:rsidRPr="00F53B1F">
        <w:rPr>
          <w:rFonts w:ascii="Verdana" w:hAnsi="Verdana"/>
          <w:sz w:val="22"/>
          <w:szCs w:val="22"/>
        </w:rPr>
        <w:t xml:space="preserve"> Núñez, </w:t>
      </w:r>
      <w:r w:rsidRPr="00F53B1F">
        <w:rPr>
          <w:rFonts w:ascii="Verdana" w:hAnsi="Verdana"/>
          <w:sz w:val="22"/>
          <w:szCs w:val="22"/>
        </w:rPr>
        <w:t>President</w:t>
      </w:r>
      <w:r w:rsidR="0044003A" w:rsidRPr="00F53B1F">
        <w:rPr>
          <w:rFonts w:ascii="Verdana" w:hAnsi="Verdana"/>
          <w:sz w:val="22"/>
          <w:szCs w:val="22"/>
        </w:rPr>
        <w:t>e</w:t>
      </w:r>
      <w:r w:rsidRPr="00F53B1F">
        <w:rPr>
          <w:rFonts w:ascii="Verdana" w:hAnsi="Verdana"/>
          <w:sz w:val="22"/>
          <w:szCs w:val="22"/>
        </w:rPr>
        <w:t xml:space="preserve"> d</w:t>
      </w:r>
      <w:r w:rsidR="0044003A" w:rsidRPr="00F53B1F">
        <w:rPr>
          <w:rFonts w:ascii="Verdana" w:hAnsi="Verdana"/>
          <w:sz w:val="22"/>
          <w:szCs w:val="22"/>
        </w:rPr>
        <w:t xml:space="preserve">e </w:t>
      </w:r>
      <w:r w:rsidRPr="00F53B1F">
        <w:rPr>
          <w:rFonts w:ascii="Verdana" w:hAnsi="Verdana"/>
          <w:sz w:val="22"/>
          <w:szCs w:val="22"/>
        </w:rPr>
        <w:t>ADIN</w:t>
      </w:r>
      <w:r w:rsidR="0044003A" w:rsidRPr="00F53B1F">
        <w:rPr>
          <w:rFonts w:ascii="Verdana" w:hAnsi="Verdana"/>
          <w:sz w:val="22"/>
          <w:szCs w:val="22"/>
        </w:rPr>
        <w:t>-CLÚSTER NÀUTIC</w:t>
      </w:r>
      <w:r w:rsidRPr="00F53B1F">
        <w:rPr>
          <w:rFonts w:ascii="Verdana" w:hAnsi="Verdana"/>
          <w:sz w:val="22"/>
          <w:szCs w:val="22"/>
        </w:rPr>
        <w:t xml:space="preserve">, </w:t>
      </w:r>
      <w:r w:rsidRPr="00F53B1F">
        <w:rPr>
          <w:rFonts w:ascii="Verdana" w:hAnsi="Verdana"/>
          <w:i/>
          <w:iCs/>
          <w:sz w:val="22"/>
          <w:szCs w:val="22"/>
        </w:rPr>
        <w:t>“la pand</w:t>
      </w:r>
      <w:r w:rsidR="00CB1A26" w:rsidRPr="00F53B1F">
        <w:rPr>
          <w:rFonts w:ascii="Verdana" w:hAnsi="Verdana"/>
          <w:i/>
          <w:iCs/>
          <w:sz w:val="22"/>
          <w:szCs w:val="22"/>
        </w:rPr>
        <w:t>e</w:t>
      </w:r>
      <w:r w:rsidRPr="00F53B1F">
        <w:rPr>
          <w:rFonts w:ascii="Verdana" w:hAnsi="Verdana"/>
          <w:i/>
          <w:iCs/>
          <w:sz w:val="22"/>
          <w:szCs w:val="22"/>
        </w:rPr>
        <w:t xml:space="preserve">mia del COVID-19 </w:t>
      </w:r>
      <w:r w:rsidR="00CB1A26" w:rsidRPr="00F53B1F">
        <w:rPr>
          <w:rFonts w:ascii="Verdana" w:hAnsi="Verdana"/>
          <w:i/>
          <w:iCs/>
          <w:sz w:val="22"/>
          <w:szCs w:val="22"/>
        </w:rPr>
        <w:t xml:space="preserve">que ha hecho estragos en buena parte de los sectores económicos </w:t>
      </w:r>
      <w:r w:rsidR="00AE42DD" w:rsidRPr="00F53B1F">
        <w:rPr>
          <w:rFonts w:ascii="Verdana" w:hAnsi="Verdana"/>
          <w:i/>
          <w:iCs/>
          <w:sz w:val="22"/>
          <w:szCs w:val="22"/>
        </w:rPr>
        <w:t xml:space="preserve">no ha conseguido </w:t>
      </w:r>
      <w:r w:rsidR="001A07CB" w:rsidRPr="00F53B1F">
        <w:rPr>
          <w:rFonts w:ascii="Verdana" w:hAnsi="Verdana"/>
          <w:i/>
          <w:iCs/>
          <w:sz w:val="22"/>
          <w:szCs w:val="22"/>
        </w:rPr>
        <w:t xml:space="preserve">frenar el </w:t>
      </w:r>
      <w:r w:rsidR="00246A79" w:rsidRPr="00F53B1F">
        <w:rPr>
          <w:rFonts w:ascii="Verdana" w:hAnsi="Verdana"/>
          <w:i/>
          <w:iCs/>
          <w:sz w:val="22"/>
          <w:szCs w:val="22"/>
        </w:rPr>
        <w:t xml:space="preserve">sector náutico español, que en su conjunto ha tenido un 2020 </w:t>
      </w:r>
      <w:r w:rsidR="00BB2F2F" w:rsidRPr="00F53B1F">
        <w:rPr>
          <w:rFonts w:ascii="Verdana" w:hAnsi="Verdana"/>
          <w:i/>
          <w:iCs/>
          <w:sz w:val="22"/>
          <w:szCs w:val="22"/>
        </w:rPr>
        <w:t xml:space="preserve">bastante </w:t>
      </w:r>
      <w:r w:rsidR="00246A79" w:rsidRPr="00F53B1F">
        <w:rPr>
          <w:rFonts w:ascii="Verdana" w:hAnsi="Verdana"/>
          <w:i/>
          <w:iCs/>
          <w:sz w:val="22"/>
          <w:szCs w:val="22"/>
        </w:rPr>
        <w:t>p</w:t>
      </w:r>
      <w:r w:rsidR="00EB70D1" w:rsidRPr="00F53B1F">
        <w:rPr>
          <w:rFonts w:ascii="Verdana" w:hAnsi="Verdana"/>
          <w:i/>
          <w:iCs/>
          <w:sz w:val="22"/>
          <w:szCs w:val="22"/>
        </w:rPr>
        <w:t>ositivo</w:t>
      </w:r>
      <w:r w:rsidR="00BB2F2F" w:rsidRPr="00F53B1F">
        <w:rPr>
          <w:rFonts w:ascii="Verdana" w:hAnsi="Verdana"/>
          <w:i/>
          <w:iCs/>
          <w:sz w:val="22"/>
          <w:szCs w:val="22"/>
        </w:rPr>
        <w:t xml:space="preserve">, en el que </w:t>
      </w:r>
      <w:r w:rsidR="000B771E" w:rsidRPr="00F53B1F">
        <w:rPr>
          <w:rFonts w:ascii="Verdana" w:hAnsi="Verdana"/>
          <w:i/>
          <w:iCs/>
          <w:sz w:val="22"/>
          <w:szCs w:val="22"/>
        </w:rPr>
        <w:t>salvo subsectores específicos muy dependientes del turismo e</w:t>
      </w:r>
      <w:r w:rsidR="005A75AB" w:rsidRPr="00F53B1F">
        <w:rPr>
          <w:rFonts w:ascii="Verdana" w:hAnsi="Verdana"/>
          <w:i/>
          <w:iCs/>
          <w:sz w:val="22"/>
          <w:szCs w:val="22"/>
        </w:rPr>
        <w:t xml:space="preserve">xtranjero, </w:t>
      </w:r>
      <w:r w:rsidR="0067684C" w:rsidRPr="00F53B1F">
        <w:rPr>
          <w:rFonts w:ascii="Verdana" w:hAnsi="Verdana"/>
          <w:i/>
          <w:iCs/>
          <w:sz w:val="22"/>
          <w:szCs w:val="22"/>
        </w:rPr>
        <w:t xml:space="preserve">como </w:t>
      </w:r>
      <w:r w:rsidR="002451B7" w:rsidRPr="00F53B1F">
        <w:rPr>
          <w:rFonts w:ascii="Verdana" w:hAnsi="Verdana"/>
          <w:i/>
          <w:iCs/>
          <w:sz w:val="22"/>
          <w:szCs w:val="22"/>
        </w:rPr>
        <w:t xml:space="preserve">las excursiones marítimas y los cruceros costeros, </w:t>
      </w:r>
      <w:r w:rsidR="00734DB1" w:rsidRPr="00F53B1F">
        <w:rPr>
          <w:rFonts w:ascii="Verdana" w:hAnsi="Verdana"/>
          <w:i/>
          <w:iCs/>
          <w:sz w:val="22"/>
          <w:szCs w:val="22"/>
        </w:rPr>
        <w:t xml:space="preserve">mientras que los clientes nacionales del </w:t>
      </w:r>
      <w:r w:rsidR="00C208C2" w:rsidRPr="00F53B1F">
        <w:rPr>
          <w:rFonts w:ascii="Verdana" w:hAnsi="Verdana"/>
          <w:i/>
          <w:iCs/>
          <w:sz w:val="22"/>
          <w:szCs w:val="22"/>
        </w:rPr>
        <w:t>resto de subsec</w:t>
      </w:r>
      <w:r w:rsidR="00BB2F2F" w:rsidRPr="00F53B1F">
        <w:rPr>
          <w:rFonts w:ascii="Verdana" w:hAnsi="Verdana"/>
          <w:i/>
          <w:iCs/>
          <w:sz w:val="22"/>
          <w:szCs w:val="22"/>
        </w:rPr>
        <w:t>tores</w:t>
      </w:r>
      <w:r w:rsidR="00CA1B91" w:rsidRPr="00F53B1F">
        <w:rPr>
          <w:rFonts w:ascii="Verdana" w:hAnsi="Verdana"/>
          <w:i/>
          <w:iCs/>
          <w:sz w:val="22"/>
          <w:szCs w:val="22"/>
        </w:rPr>
        <w:t>,</w:t>
      </w:r>
      <w:r w:rsidR="00BB2F2F" w:rsidRPr="00F53B1F">
        <w:rPr>
          <w:rFonts w:ascii="Verdana" w:hAnsi="Verdana"/>
          <w:i/>
          <w:iCs/>
          <w:sz w:val="22"/>
          <w:szCs w:val="22"/>
        </w:rPr>
        <w:t xml:space="preserve"> </w:t>
      </w:r>
      <w:r w:rsidR="009A696A" w:rsidRPr="00F53B1F">
        <w:rPr>
          <w:rFonts w:ascii="Verdana" w:hAnsi="Verdana"/>
          <w:i/>
          <w:iCs/>
          <w:sz w:val="22"/>
          <w:szCs w:val="22"/>
        </w:rPr>
        <w:t xml:space="preserve">han apostado por la náutica </w:t>
      </w:r>
      <w:r w:rsidR="00BB2F2F" w:rsidRPr="00F53B1F">
        <w:rPr>
          <w:rFonts w:ascii="Verdana" w:hAnsi="Verdana"/>
          <w:i/>
          <w:iCs/>
          <w:sz w:val="22"/>
          <w:szCs w:val="22"/>
        </w:rPr>
        <w:t xml:space="preserve">como </w:t>
      </w:r>
      <w:r w:rsidR="00734DB1" w:rsidRPr="00F53B1F">
        <w:rPr>
          <w:rFonts w:ascii="Verdana" w:hAnsi="Verdana"/>
          <w:i/>
          <w:iCs/>
          <w:sz w:val="22"/>
          <w:szCs w:val="22"/>
        </w:rPr>
        <w:t xml:space="preserve">actividad familiar de máxima seguridad, como en </w:t>
      </w:r>
      <w:r w:rsidR="00C208C2" w:rsidRPr="00F53B1F">
        <w:rPr>
          <w:rFonts w:ascii="Verdana" w:hAnsi="Verdana"/>
          <w:i/>
          <w:iCs/>
          <w:sz w:val="22"/>
          <w:szCs w:val="22"/>
        </w:rPr>
        <w:t xml:space="preserve">el </w:t>
      </w:r>
      <w:r w:rsidR="0062382B" w:rsidRPr="00F53B1F">
        <w:rPr>
          <w:rFonts w:ascii="Verdana" w:hAnsi="Verdana"/>
          <w:i/>
          <w:iCs/>
          <w:sz w:val="22"/>
          <w:szCs w:val="22"/>
        </w:rPr>
        <w:t xml:space="preserve">caso del </w:t>
      </w:r>
      <w:r w:rsidR="00C208C2" w:rsidRPr="00F53B1F">
        <w:rPr>
          <w:rFonts w:ascii="Verdana" w:hAnsi="Verdana"/>
          <w:i/>
          <w:iCs/>
          <w:sz w:val="22"/>
          <w:szCs w:val="22"/>
        </w:rPr>
        <w:t>ch</w:t>
      </w:r>
      <w:r w:rsidR="00CA1B91" w:rsidRPr="00F53B1F">
        <w:rPr>
          <w:rFonts w:ascii="Verdana" w:hAnsi="Verdana"/>
          <w:i/>
          <w:iCs/>
          <w:sz w:val="22"/>
          <w:szCs w:val="22"/>
        </w:rPr>
        <w:t>ár</w:t>
      </w:r>
      <w:r w:rsidR="00C208C2" w:rsidRPr="00F53B1F">
        <w:rPr>
          <w:rFonts w:ascii="Verdana" w:hAnsi="Verdana"/>
          <w:i/>
          <w:iCs/>
          <w:sz w:val="22"/>
          <w:szCs w:val="22"/>
        </w:rPr>
        <w:t>ter</w:t>
      </w:r>
      <w:r w:rsidR="002451B7" w:rsidRPr="00F53B1F">
        <w:rPr>
          <w:rFonts w:ascii="Verdana" w:hAnsi="Verdana"/>
          <w:i/>
          <w:iCs/>
          <w:sz w:val="22"/>
          <w:szCs w:val="22"/>
        </w:rPr>
        <w:t xml:space="preserve"> </w:t>
      </w:r>
      <w:r w:rsidR="00CA1B91" w:rsidRPr="00F53B1F">
        <w:rPr>
          <w:rFonts w:ascii="Verdana" w:hAnsi="Verdana"/>
          <w:i/>
          <w:iCs/>
          <w:sz w:val="22"/>
          <w:szCs w:val="22"/>
        </w:rPr>
        <w:t>náutico que ha conseguido reemplazar a</w:t>
      </w:r>
      <w:r w:rsidR="00EE3666" w:rsidRPr="00F53B1F">
        <w:rPr>
          <w:rFonts w:ascii="Verdana" w:hAnsi="Verdana"/>
          <w:i/>
          <w:iCs/>
          <w:sz w:val="22"/>
          <w:szCs w:val="22"/>
        </w:rPr>
        <w:t xml:space="preserve"> los clientes extranjeros por clientes nacionales</w:t>
      </w:r>
      <w:r w:rsidR="0089382B" w:rsidRPr="00F53B1F">
        <w:rPr>
          <w:rFonts w:ascii="Verdana" w:hAnsi="Verdana"/>
          <w:i/>
          <w:iCs/>
          <w:sz w:val="22"/>
          <w:szCs w:val="22"/>
        </w:rPr>
        <w:t xml:space="preserve"> lo que a buen seguro se consolidar</w:t>
      </w:r>
      <w:r w:rsidR="0010525A" w:rsidRPr="00F53B1F">
        <w:rPr>
          <w:rFonts w:ascii="Verdana" w:hAnsi="Verdana"/>
          <w:i/>
          <w:iCs/>
          <w:sz w:val="22"/>
          <w:szCs w:val="22"/>
        </w:rPr>
        <w:t>á en las próximas temporadas y que directamente se traducirá en</w:t>
      </w:r>
      <w:r w:rsidR="0035024A" w:rsidRPr="00F53B1F">
        <w:rPr>
          <w:rFonts w:ascii="Verdana" w:hAnsi="Verdana"/>
          <w:i/>
          <w:iCs/>
          <w:sz w:val="22"/>
          <w:szCs w:val="22"/>
        </w:rPr>
        <w:t xml:space="preserve"> un incremento de la demanda y por consiguiente en un aumento de las matriculaciones de la embarcaciones de alquiler”</w:t>
      </w:r>
      <w:r w:rsidRPr="00F53B1F">
        <w:rPr>
          <w:rFonts w:ascii="Verdana" w:hAnsi="Verdana"/>
          <w:sz w:val="22"/>
          <w:szCs w:val="22"/>
        </w:rPr>
        <w:t xml:space="preserve"> </w:t>
      </w:r>
    </w:p>
    <w:p w14:paraId="16301090" w14:textId="527EE4C8" w:rsidR="002D5147" w:rsidRPr="00F53B1F" w:rsidRDefault="002C6931" w:rsidP="002C6931">
      <w:pPr>
        <w:spacing w:before="100" w:beforeAutospacing="1" w:after="100" w:afterAutospacing="1"/>
        <w:jc w:val="both"/>
        <w:rPr>
          <w:rFonts w:ascii="Verdana" w:hAnsi="Verdana"/>
          <w:i/>
          <w:iCs/>
          <w:sz w:val="22"/>
          <w:szCs w:val="22"/>
        </w:rPr>
      </w:pPr>
      <w:r w:rsidRPr="00F53B1F">
        <w:rPr>
          <w:rFonts w:ascii="Verdana" w:hAnsi="Verdana"/>
          <w:sz w:val="22"/>
          <w:szCs w:val="22"/>
        </w:rPr>
        <w:t>Miquel Guarner, Secretari</w:t>
      </w:r>
      <w:r w:rsidR="0035024A" w:rsidRPr="00F53B1F">
        <w:rPr>
          <w:rFonts w:ascii="Verdana" w:hAnsi="Verdana"/>
          <w:sz w:val="22"/>
          <w:szCs w:val="22"/>
        </w:rPr>
        <w:t>o</w:t>
      </w:r>
      <w:r w:rsidRPr="00F53B1F">
        <w:rPr>
          <w:rFonts w:ascii="Verdana" w:hAnsi="Verdana"/>
          <w:sz w:val="22"/>
          <w:szCs w:val="22"/>
        </w:rPr>
        <w:t xml:space="preserve"> General d</w:t>
      </w:r>
      <w:r w:rsidR="0035024A" w:rsidRPr="00F53B1F">
        <w:rPr>
          <w:rFonts w:ascii="Verdana" w:hAnsi="Verdana"/>
          <w:sz w:val="22"/>
          <w:szCs w:val="22"/>
        </w:rPr>
        <w:t xml:space="preserve">e </w:t>
      </w:r>
      <w:r w:rsidRPr="00F53B1F">
        <w:rPr>
          <w:rFonts w:ascii="Verdana" w:hAnsi="Verdana"/>
          <w:sz w:val="22"/>
          <w:szCs w:val="22"/>
        </w:rPr>
        <w:t>ADIN</w:t>
      </w:r>
      <w:r w:rsidR="0035024A" w:rsidRPr="00F53B1F">
        <w:rPr>
          <w:rFonts w:ascii="Verdana" w:hAnsi="Verdana"/>
          <w:sz w:val="22"/>
          <w:szCs w:val="22"/>
        </w:rPr>
        <w:t>-CLÚSTER NÀUTIC,</w:t>
      </w:r>
      <w:r w:rsidRPr="00F53B1F">
        <w:rPr>
          <w:rFonts w:ascii="Verdana" w:hAnsi="Verdana"/>
          <w:sz w:val="22"/>
          <w:szCs w:val="22"/>
        </w:rPr>
        <w:t xml:space="preserve"> </w:t>
      </w:r>
      <w:r w:rsidRPr="00F53B1F">
        <w:rPr>
          <w:rFonts w:ascii="Verdana" w:hAnsi="Verdana"/>
          <w:i/>
          <w:iCs/>
          <w:sz w:val="22"/>
          <w:szCs w:val="22"/>
        </w:rPr>
        <w:t>“</w:t>
      </w:r>
      <w:r w:rsidR="00D71B46" w:rsidRPr="00F53B1F">
        <w:rPr>
          <w:rFonts w:ascii="Verdana" w:hAnsi="Verdana"/>
          <w:i/>
          <w:iCs/>
          <w:sz w:val="22"/>
          <w:szCs w:val="22"/>
        </w:rPr>
        <w:t xml:space="preserve">incluso considerando un escenario poco favorable </w:t>
      </w:r>
      <w:r w:rsidR="00265747" w:rsidRPr="00F53B1F">
        <w:rPr>
          <w:rFonts w:ascii="Verdana" w:hAnsi="Verdana"/>
          <w:i/>
          <w:iCs/>
          <w:sz w:val="22"/>
          <w:szCs w:val="22"/>
        </w:rPr>
        <w:t xml:space="preserve">con relación a la pandemia, </w:t>
      </w:r>
      <w:r w:rsidR="00794F5F" w:rsidRPr="00F53B1F">
        <w:rPr>
          <w:rFonts w:ascii="Verdana" w:hAnsi="Verdana"/>
          <w:i/>
          <w:iCs/>
          <w:sz w:val="22"/>
          <w:szCs w:val="22"/>
        </w:rPr>
        <w:t xml:space="preserve">confiamos que el 2021 </w:t>
      </w:r>
      <w:r w:rsidR="00246AF0" w:rsidRPr="00F53B1F">
        <w:rPr>
          <w:rFonts w:ascii="Verdana" w:hAnsi="Verdana"/>
          <w:i/>
          <w:iCs/>
          <w:sz w:val="22"/>
          <w:szCs w:val="22"/>
        </w:rPr>
        <w:t>será un año de crecimiento para el sector náutico</w:t>
      </w:r>
      <w:r w:rsidR="009E2567" w:rsidRPr="00F53B1F">
        <w:rPr>
          <w:rFonts w:ascii="Verdana" w:hAnsi="Verdana"/>
          <w:i/>
          <w:iCs/>
          <w:sz w:val="22"/>
          <w:szCs w:val="22"/>
        </w:rPr>
        <w:t xml:space="preserve">, gracias en buena medida a las </w:t>
      </w:r>
      <w:r w:rsidR="00246AF0" w:rsidRPr="00F53B1F">
        <w:rPr>
          <w:rFonts w:ascii="Verdana" w:hAnsi="Verdana"/>
          <w:i/>
          <w:iCs/>
          <w:sz w:val="22"/>
          <w:szCs w:val="22"/>
        </w:rPr>
        <w:t xml:space="preserve">campañas de comunicación </w:t>
      </w:r>
      <w:r w:rsidR="003F4718" w:rsidRPr="00F53B1F">
        <w:rPr>
          <w:rFonts w:ascii="Verdana" w:hAnsi="Verdana"/>
          <w:i/>
          <w:iCs/>
          <w:sz w:val="22"/>
          <w:szCs w:val="22"/>
        </w:rPr>
        <w:t xml:space="preserve">realizadas </w:t>
      </w:r>
      <w:r w:rsidR="009E2567" w:rsidRPr="00F53B1F">
        <w:rPr>
          <w:rFonts w:ascii="Verdana" w:hAnsi="Verdana"/>
          <w:i/>
          <w:iCs/>
          <w:sz w:val="22"/>
          <w:szCs w:val="22"/>
        </w:rPr>
        <w:t xml:space="preserve">durante el 2020, </w:t>
      </w:r>
      <w:r w:rsidR="00677DEE" w:rsidRPr="00F53B1F">
        <w:rPr>
          <w:rFonts w:ascii="Verdana" w:hAnsi="Verdana"/>
          <w:i/>
          <w:iCs/>
          <w:sz w:val="22"/>
          <w:szCs w:val="22"/>
        </w:rPr>
        <w:t xml:space="preserve">informando de </w:t>
      </w:r>
      <w:r w:rsidR="003F4718" w:rsidRPr="00F53B1F">
        <w:rPr>
          <w:rFonts w:ascii="Verdana" w:hAnsi="Verdana"/>
          <w:i/>
          <w:iCs/>
          <w:sz w:val="22"/>
          <w:szCs w:val="22"/>
        </w:rPr>
        <w:t xml:space="preserve">la bondad y seguridad de la práctica de las actividades náuticas </w:t>
      </w:r>
      <w:r w:rsidR="00677DEE" w:rsidRPr="00F53B1F">
        <w:rPr>
          <w:rFonts w:ascii="Verdana" w:hAnsi="Verdana"/>
          <w:i/>
          <w:iCs/>
          <w:sz w:val="22"/>
          <w:szCs w:val="22"/>
        </w:rPr>
        <w:t xml:space="preserve">que </w:t>
      </w:r>
      <w:r w:rsidR="003F4718" w:rsidRPr="00F53B1F">
        <w:rPr>
          <w:rFonts w:ascii="Verdana" w:hAnsi="Verdana"/>
          <w:i/>
          <w:iCs/>
          <w:sz w:val="22"/>
          <w:szCs w:val="22"/>
        </w:rPr>
        <w:t>ha</w:t>
      </w:r>
      <w:r w:rsidR="00677DEE" w:rsidRPr="00F53B1F">
        <w:rPr>
          <w:rFonts w:ascii="Verdana" w:hAnsi="Verdana"/>
          <w:i/>
          <w:iCs/>
          <w:sz w:val="22"/>
          <w:szCs w:val="22"/>
        </w:rPr>
        <w:t>n</w:t>
      </w:r>
      <w:r w:rsidR="003F4718" w:rsidRPr="00F53B1F">
        <w:rPr>
          <w:rFonts w:ascii="Verdana" w:hAnsi="Verdana"/>
          <w:i/>
          <w:iCs/>
          <w:sz w:val="22"/>
          <w:szCs w:val="22"/>
        </w:rPr>
        <w:t xml:space="preserve"> cuajado en el público español, </w:t>
      </w:r>
      <w:r w:rsidR="005C727C" w:rsidRPr="00F53B1F">
        <w:rPr>
          <w:rFonts w:ascii="Verdana" w:hAnsi="Verdana"/>
          <w:i/>
          <w:iCs/>
          <w:sz w:val="22"/>
          <w:szCs w:val="22"/>
        </w:rPr>
        <w:t>lo que</w:t>
      </w:r>
      <w:r w:rsidR="00F138B5" w:rsidRPr="00F53B1F">
        <w:rPr>
          <w:rFonts w:ascii="Verdana" w:hAnsi="Verdana"/>
          <w:i/>
          <w:iCs/>
          <w:sz w:val="22"/>
          <w:szCs w:val="22"/>
        </w:rPr>
        <w:t xml:space="preserve"> </w:t>
      </w:r>
      <w:r w:rsidR="005C727C" w:rsidRPr="00F53B1F">
        <w:rPr>
          <w:rFonts w:ascii="Verdana" w:hAnsi="Verdana"/>
          <w:i/>
          <w:iCs/>
          <w:sz w:val="22"/>
          <w:szCs w:val="22"/>
        </w:rPr>
        <w:t>promoverá un incremento de la demanda en l</w:t>
      </w:r>
      <w:r w:rsidR="00F138B5" w:rsidRPr="00F53B1F">
        <w:rPr>
          <w:rFonts w:ascii="Verdana" w:hAnsi="Verdana"/>
          <w:i/>
          <w:iCs/>
          <w:sz w:val="22"/>
          <w:szCs w:val="22"/>
        </w:rPr>
        <w:t xml:space="preserve">os </w:t>
      </w:r>
      <w:r w:rsidR="00267EE6" w:rsidRPr="00F53B1F">
        <w:rPr>
          <w:rFonts w:ascii="Verdana" w:hAnsi="Verdana"/>
          <w:i/>
          <w:iCs/>
          <w:sz w:val="22"/>
          <w:szCs w:val="22"/>
        </w:rPr>
        <w:t xml:space="preserve">alquileres, </w:t>
      </w:r>
      <w:r w:rsidR="00F138B5" w:rsidRPr="00F53B1F">
        <w:rPr>
          <w:rFonts w:ascii="Verdana" w:hAnsi="Verdana"/>
          <w:i/>
          <w:iCs/>
          <w:sz w:val="22"/>
          <w:szCs w:val="22"/>
        </w:rPr>
        <w:t xml:space="preserve">en </w:t>
      </w:r>
      <w:r w:rsidR="00267EE6" w:rsidRPr="00F53B1F">
        <w:rPr>
          <w:rFonts w:ascii="Verdana" w:hAnsi="Verdana"/>
          <w:i/>
          <w:iCs/>
          <w:sz w:val="22"/>
          <w:szCs w:val="22"/>
        </w:rPr>
        <w:t xml:space="preserve">las academias náuticas, </w:t>
      </w:r>
      <w:r w:rsidR="00F138B5" w:rsidRPr="00F53B1F">
        <w:rPr>
          <w:rFonts w:ascii="Verdana" w:hAnsi="Verdana"/>
          <w:i/>
          <w:iCs/>
          <w:sz w:val="22"/>
          <w:szCs w:val="22"/>
        </w:rPr>
        <w:t>en los talleres y varaderos y en los sumini</w:t>
      </w:r>
      <w:r w:rsidR="0066505D" w:rsidRPr="00F53B1F">
        <w:rPr>
          <w:rFonts w:ascii="Verdana" w:hAnsi="Verdana"/>
          <w:i/>
          <w:iCs/>
          <w:sz w:val="22"/>
          <w:szCs w:val="22"/>
        </w:rPr>
        <w:t>s</w:t>
      </w:r>
      <w:r w:rsidR="00F138B5" w:rsidRPr="00F53B1F">
        <w:rPr>
          <w:rFonts w:ascii="Verdana" w:hAnsi="Verdana"/>
          <w:i/>
          <w:iCs/>
          <w:sz w:val="22"/>
          <w:szCs w:val="22"/>
        </w:rPr>
        <w:t xml:space="preserve">tradores </w:t>
      </w:r>
      <w:r w:rsidR="0066505D" w:rsidRPr="00F53B1F">
        <w:rPr>
          <w:rFonts w:ascii="Verdana" w:hAnsi="Verdana"/>
          <w:i/>
          <w:iCs/>
          <w:sz w:val="22"/>
          <w:szCs w:val="22"/>
        </w:rPr>
        <w:t>de</w:t>
      </w:r>
      <w:r w:rsidR="00F138B5" w:rsidRPr="00F53B1F">
        <w:rPr>
          <w:rFonts w:ascii="Verdana" w:hAnsi="Verdana"/>
          <w:i/>
          <w:iCs/>
          <w:sz w:val="22"/>
          <w:szCs w:val="22"/>
        </w:rPr>
        <w:t xml:space="preserve"> recambios y accesorios”</w:t>
      </w:r>
      <w:r w:rsidRPr="00F53B1F">
        <w:rPr>
          <w:rFonts w:ascii="Verdana" w:hAnsi="Verdana"/>
          <w:i/>
          <w:iCs/>
          <w:sz w:val="22"/>
          <w:szCs w:val="22"/>
        </w:rPr>
        <w:t>.</w:t>
      </w:r>
    </w:p>
    <w:p w14:paraId="691BAEE3" w14:textId="77777777" w:rsidR="007D2D1B" w:rsidRPr="003F1937" w:rsidRDefault="007D2D1B" w:rsidP="002C6931">
      <w:pPr>
        <w:spacing w:before="100" w:beforeAutospacing="1" w:after="100" w:afterAutospacing="1"/>
        <w:jc w:val="both"/>
        <w:rPr>
          <w:rFonts w:ascii="Verdana" w:hAnsi="Verdana"/>
          <w:b/>
          <w:bCs/>
          <w:i/>
          <w:iCs/>
          <w:sz w:val="20"/>
          <w:szCs w:val="28"/>
        </w:rPr>
      </w:pPr>
    </w:p>
    <w:p w14:paraId="72105BD3" w14:textId="77777777" w:rsidR="0044580A" w:rsidRPr="00F65ABA" w:rsidRDefault="0044580A" w:rsidP="00FE1612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76" w:lineRule="auto"/>
        <w:jc w:val="both"/>
        <w:rPr>
          <w:rFonts w:ascii="Verdana" w:hAnsi="Verdana"/>
          <w:b/>
          <w:i/>
          <w:color w:val="000000"/>
          <w:sz w:val="22"/>
          <w:szCs w:val="20"/>
          <w:lang w:val="ca-ES"/>
        </w:rPr>
      </w:pPr>
      <w:r w:rsidRPr="00F65ABA">
        <w:rPr>
          <w:rFonts w:ascii="Verdana" w:hAnsi="Verdana"/>
          <w:b/>
          <w:i/>
          <w:color w:val="000000"/>
          <w:sz w:val="22"/>
          <w:szCs w:val="20"/>
          <w:lang w:val="ca-ES"/>
        </w:rPr>
        <w:t xml:space="preserve">Sobre: </w:t>
      </w:r>
    </w:p>
    <w:p w14:paraId="789FA097" w14:textId="44F7F9F1" w:rsidR="0044580A" w:rsidRPr="00F65ABA" w:rsidRDefault="000839D8" w:rsidP="00FE1612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76" w:lineRule="auto"/>
        <w:jc w:val="both"/>
        <w:rPr>
          <w:rFonts w:ascii="Verdana" w:hAnsi="Verdana"/>
          <w:b/>
          <w:color w:val="000000"/>
          <w:szCs w:val="20"/>
          <w:lang w:val="ca-ES"/>
        </w:rPr>
      </w:pPr>
      <w:r>
        <w:rPr>
          <w:rFonts w:ascii="Verdana" w:hAnsi="Verdana"/>
          <w:b/>
          <w:color w:val="000000"/>
          <w:sz w:val="22"/>
          <w:szCs w:val="20"/>
          <w:lang w:val="ca-ES"/>
        </w:rPr>
        <w:t>CLUSTER NAUTIC CATALÀ:</w:t>
      </w:r>
      <w:r>
        <w:rPr>
          <w:rFonts w:ascii="Verdana" w:hAnsi="Verdana"/>
          <w:b/>
          <w:color w:val="000000"/>
          <w:sz w:val="22"/>
          <w:szCs w:val="20"/>
          <w:lang w:val="ca-ES"/>
        </w:rPr>
        <w:tab/>
      </w:r>
    </w:p>
    <w:p w14:paraId="1EE0B346" w14:textId="5597B658" w:rsidR="003E18E9" w:rsidRPr="00F65ABA" w:rsidRDefault="003E18E9" w:rsidP="003E18E9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76" w:lineRule="auto"/>
        <w:jc w:val="both"/>
        <w:rPr>
          <w:rFonts w:ascii="Verdana" w:hAnsi="Verdana"/>
          <w:color w:val="000000"/>
          <w:sz w:val="20"/>
          <w:szCs w:val="20"/>
          <w:lang w:val="ca-ES"/>
        </w:rPr>
      </w:pPr>
      <w:r w:rsidRPr="00F65ABA">
        <w:rPr>
          <w:rFonts w:ascii="Verdana" w:hAnsi="Verdana"/>
          <w:color w:val="000000"/>
          <w:sz w:val="20"/>
          <w:szCs w:val="20"/>
          <w:lang w:val="ca-ES"/>
        </w:rPr>
        <w:t xml:space="preserve">ADIN, l’Associació d’empresaris d’Indústries, Comerç i Serveis Nàutics, </w:t>
      </w:r>
      <w:proofErr w:type="spellStart"/>
      <w:r w:rsidRPr="00F65ABA">
        <w:rPr>
          <w:rFonts w:ascii="Verdana" w:hAnsi="Verdana"/>
          <w:color w:val="000000"/>
          <w:sz w:val="20"/>
          <w:szCs w:val="20"/>
          <w:lang w:val="ca-ES"/>
        </w:rPr>
        <w:t>constitu</w:t>
      </w:r>
      <w:r w:rsidR="00F73938">
        <w:rPr>
          <w:rFonts w:ascii="Verdana" w:hAnsi="Verdana"/>
          <w:color w:val="000000"/>
          <w:sz w:val="20"/>
          <w:szCs w:val="20"/>
          <w:lang w:val="ca-ES"/>
        </w:rPr>
        <w:t>i</w:t>
      </w:r>
      <w:r w:rsidRPr="00F65ABA">
        <w:rPr>
          <w:rFonts w:ascii="Verdana" w:hAnsi="Verdana"/>
          <w:color w:val="000000"/>
          <w:sz w:val="20"/>
          <w:szCs w:val="20"/>
          <w:lang w:val="ca-ES"/>
        </w:rPr>
        <w:t>da</w:t>
      </w:r>
      <w:proofErr w:type="spellEnd"/>
      <w:r w:rsidRPr="00F65ABA">
        <w:rPr>
          <w:rFonts w:ascii="Verdana" w:hAnsi="Verdana"/>
          <w:color w:val="000000"/>
          <w:sz w:val="20"/>
          <w:szCs w:val="20"/>
          <w:lang w:val="ca-ES"/>
        </w:rPr>
        <w:t xml:space="preserve"> </w:t>
      </w:r>
      <w:r w:rsidR="00F73938">
        <w:rPr>
          <w:rFonts w:ascii="Verdana" w:hAnsi="Verdana"/>
          <w:color w:val="000000"/>
          <w:sz w:val="20"/>
          <w:szCs w:val="20"/>
          <w:lang w:val="ca-ES"/>
        </w:rPr>
        <w:t xml:space="preserve">en </w:t>
      </w:r>
      <w:r w:rsidRPr="00F65ABA">
        <w:rPr>
          <w:rFonts w:ascii="Verdana" w:hAnsi="Verdana"/>
          <w:color w:val="000000"/>
          <w:sz w:val="20"/>
          <w:szCs w:val="20"/>
          <w:lang w:val="ca-ES"/>
        </w:rPr>
        <w:t xml:space="preserve">1969, </w:t>
      </w:r>
      <w:r w:rsidR="00F73938">
        <w:rPr>
          <w:rFonts w:ascii="Verdana" w:hAnsi="Verdana"/>
          <w:color w:val="000000"/>
          <w:sz w:val="20"/>
          <w:szCs w:val="20"/>
          <w:lang w:val="ca-ES"/>
        </w:rPr>
        <w:t xml:space="preserve">y en </w:t>
      </w:r>
      <w:r w:rsidR="000839D8">
        <w:rPr>
          <w:rFonts w:ascii="Verdana" w:hAnsi="Verdana"/>
          <w:color w:val="000000"/>
          <w:sz w:val="20"/>
          <w:szCs w:val="20"/>
          <w:lang w:val="ca-ES"/>
        </w:rPr>
        <w:t>2009 promo</w:t>
      </w:r>
      <w:r w:rsidR="00094459">
        <w:rPr>
          <w:rFonts w:ascii="Verdana" w:hAnsi="Verdana"/>
          <w:color w:val="000000"/>
          <w:sz w:val="20"/>
          <w:szCs w:val="20"/>
          <w:lang w:val="ca-ES"/>
        </w:rPr>
        <w:t>tora d</w:t>
      </w:r>
      <w:r w:rsidR="000839D8">
        <w:rPr>
          <w:rFonts w:ascii="Verdana" w:hAnsi="Verdana"/>
          <w:color w:val="000000"/>
          <w:sz w:val="20"/>
          <w:szCs w:val="20"/>
          <w:lang w:val="ca-ES"/>
        </w:rPr>
        <w:t xml:space="preserve">el CLÚSTER NÀUTICA CATALÀ, </w:t>
      </w:r>
      <w:r w:rsidRPr="00F65ABA">
        <w:rPr>
          <w:rFonts w:ascii="Verdana" w:hAnsi="Verdana"/>
          <w:color w:val="000000"/>
          <w:sz w:val="20"/>
          <w:szCs w:val="20"/>
          <w:lang w:val="ca-ES"/>
        </w:rPr>
        <w:t xml:space="preserve">aglutina </w:t>
      </w:r>
      <w:r w:rsidR="00B028F4">
        <w:rPr>
          <w:rFonts w:ascii="Verdana" w:hAnsi="Verdana"/>
          <w:color w:val="000000"/>
          <w:sz w:val="20"/>
          <w:szCs w:val="20"/>
          <w:lang w:val="ca-ES"/>
        </w:rPr>
        <w:t xml:space="preserve">y </w:t>
      </w:r>
      <w:proofErr w:type="spellStart"/>
      <w:r w:rsidR="00B028F4">
        <w:rPr>
          <w:rFonts w:ascii="Verdana" w:hAnsi="Verdana"/>
          <w:color w:val="000000"/>
          <w:sz w:val="20"/>
          <w:szCs w:val="20"/>
          <w:lang w:val="ca-ES"/>
        </w:rPr>
        <w:t>defiende</w:t>
      </w:r>
      <w:proofErr w:type="spellEnd"/>
      <w:r w:rsidR="00B028F4">
        <w:rPr>
          <w:rFonts w:ascii="Verdana" w:hAnsi="Verdana"/>
          <w:color w:val="000000"/>
          <w:sz w:val="20"/>
          <w:szCs w:val="20"/>
          <w:lang w:val="ca-ES"/>
        </w:rPr>
        <w:t xml:space="preserve"> los</w:t>
      </w:r>
      <w:r w:rsidRPr="00F65ABA">
        <w:rPr>
          <w:rFonts w:ascii="Verdana" w:hAnsi="Verdana"/>
          <w:color w:val="000000"/>
          <w:sz w:val="20"/>
          <w:szCs w:val="20"/>
          <w:lang w:val="ca-ES"/>
        </w:rPr>
        <w:t xml:space="preserve"> </w:t>
      </w:r>
      <w:proofErr w:type="spellStart"/>
      <w:r w:rsidRPr="00F65ABA">
        <w:rPr>
          <w:rFonts w:ascii="Verdana" w:hAnsi="Verdana"/>
          <w:color w:val="000000"/>
          <w:sz w:val="20"/>
          <w:szCs w:val="20"/>
          <w:lang w:val="ca-ES"/>
        </w:rPr>
        <w:t>interes</w:t>
      </w:r>
      <w:r w:rsidR="00B028F4">
        <w:rPr>
          <w:rFonts w:ascii="Verdana" w:hAnsi="Verdana"/>
          <w:color w:val="000000"/>
          <w:sz w:val="20"/>
          <w:szCs w:val="20"/>
          <w:lang w:val="ca-ES"/>
        </w:rPr>
        <w:t>e</w:t>
      </w:r>
      <w:r w:rsidRPr="00F65ABA">
        <w:rPr>
          <w:rFonts w:ascii="Verdana" w:hAnsi="Verdana"/>
          <w:color w:val="000000"/>
          <w:sz w:val="20"/>
          <w:szCs w:val="20"/>
          <w:lang w:val="ca-ES"/>
        </w:rPr>
        <w:t>s</w:t>
      </w:r>
      <w:proofErr w:type="spellEnd"/>
      <w:r w:rsidRPr="00F65ABA">
        <w:rPr>
          <w:rFonts w:ascii="Verdana" w:hAnsi="Verdana"/>
          <w:color w:val="000000"/>
          <w:sz w:val="20"/>
          <w:szCs w:val="20"/>
          <w:lang w:val="ca-ES"/>
        </w:rPr>
        <w:t xml:space="preserve"> de </w:t>
      </w:r>
      <w:proofErr w:type="spellStart"/>
      <w:r w:rsidRPr="00F65ABA">
        <w:rPr>
          <w:rFonts w:ascii="Verdana" w:hAnsi="Verdana"/>
          <w:color w:val="000000"/>
          <w:sz w:val="20"/>
          <w:szCs w:val="20"/>
          <w:lang w:val="ca-ES"/>
        </w:rPr>
        <w:t>m</w:t>
      </w:r>
      <w:r w:rsidR="00B028F4">
        <w:rPr>
          <w:rFonts w:ascii="Verdana" w:hAnsi="Verdana"/>
          <w:color w:val="000000"/>
          <w:sz w:val="20"/>
          <w:szCs w:val="20"/>
          <w:lang w:val="ca-ES"/>
        </w:rPr>
        <w:t>ás</w:t>
      </w:r>
      <w:proofErr w:type="spellEnd"/>
      <w:r w:rsidRPr="00F65ABA">
        <w:rPr>
          <w:rFonts w:ascii="Verdana" w:hAnsi="Verdana"/>
          <w:color w:val="000000"/>
          <w:sz w:val="20"/>
          <w:szCs w:val="20"/>
          <w:lang w:val="ca-ES"/>
        </w:rPr>
        <w:t xml:space="preserve"> de 200 </w:t>
      </w:r>
      <w:proofErr w:type="spellStart"/>
      <w:r w:rsidRPr="00F65ABA">
        <w:rPr>
          <w:rFonts w:ascii="Verdana" w:hAnsi="Verdana"/>
          <w:color w:val="000000"/>
          <w:sz w:val="20"/>
          <w:szCs w:val="20"/>
          <w:lang w:val="ca-ES"/>
        </w:rPr>
        <w:t>empres</w:t>
      </w:r>
      <w:r w:rsidR="00B028F4">
        <w:rPr>
          <w:rFonts w:ascii="Verdana" w:hAnsi="Verdana"/>
          <w:color w:val="000000"/>
          <w:sz w:val="20"/>
          <w:szCs w:val="20"/>
          <w:lang w:val="ca-ES"/>
        </w:rPr>
        <w:t>a</w:t>
      </w:r>
      <w:r w:rsidRPr="00F65ABA">
        <w:rPr>
          <w:rFonts w:ascii="Verdana" w:hAnsi="Verdana"/>
          <w:color w:val="000000"/>
          <w:sz w:val="20"/>
          <w:szCs w:val="20"/>
          <w:lang w:val="ca-ES"/>
        </w:rPr>
        <w:t>s</w:t>
      </w:r>
      <w:proofErr w:type="spellEnd"/>
      <w:r w:rsidRPr="00F65ABA">
        <w:rPr>
          <w:rFonts w:ascii="Verdana" w:hAnsi="Verdana"/>
          <w:color w:val="000000"/>
          <w:sz w:val="20"/>
          <w:szCs w:val="20"/>
          <w:lang w:val="ca-ES"/>
        </w:rPr>
        <w:t>, de l</w:t>
      </w:r>
      <w:r w:rsidR="00B028F4">
        <w:rPr>
          <w:rFonts w:ascii="Verdana" w:hAnsi="Verdana"/>
          <w:color w:val="000000"/>
          <w:sz w:val="20"/>
          <w:szCs w:val="20"/>
          <w:lang w:val="ca-ES"/>
        </w:rPr>
        <w:t>a</w:t>
      </w:r>
      <w:r w:rsidRPr="00F65ABA">
        <w:rPr>
          <w:rFonts w:ascii="Verdana" w:hAnsi="Verdana"/>
          <w:color w:val="000000"/>
          <w:sz w:val="20"/>
          <w:szCs w:val="20"/>
          <w:lang w:val="ca-ES"/>
        </w:rPr>
        <w:t xml:space="preserve">s </w:t>
      </w:r>
      <w:proofErr w:type="spellStart"/>
      <w:r w:rsidRPr="00F65ABA">
        <w:rPr>
          <w:rFonts w:ascii="Verdana" w:hAnsi="Verdana"/>
          <w:color w:val="000000"/>
          <w:sz w:val="20"/>
          <w:szCs w:val="20"/>
          <w:lang w:val="ca-ES"/>
        </w:rPr>
        <w:t>divers</w:t>
      </w:r>
      <w:r w:rsidR="00B028F4">
        <w:rPr>
          <w:rFonts w:ascii="Verdana" w:hAnsi="Verdana"/>
          <w:color w:val="000000"/>
          <w:sz w:val="20"/>
          <w:szCs w:val="20"/>
          <w:lang w:val="ca-ES"/>
        </w:rPr>
        <w:t>a</w:t>
      </w:r>
      <w:r w:rsidRPr="00F65ABA">
        <w:rPr>
          <w:rFonts w:ascii="Verdana" w:hAnsi="Verdana"/>
          <w:color w:val="000000"/>
          <w:sz w:val="20"/>
          <w:szCs w:val="20"/>
          <w:lang w:val="ca-ES"/>
        </w:rPr>
        <w:t>s</w:t>
      </w:r>
      <w:proofErr w:type="spellEnd"/>
      <w:r w:rsidRPr="00F65ABA">
        <w:rPr>
          <w:rFonts w:ascii="Verdana" w:hAnsi="Verdana"/>
          <w:color w:val="000000"/>
          <w:sz w:val="20"/>
          <w:szCs w:val="20"/>
          <w:lang w:val="ca-ES"/>
        </w:rPr>
        <w:t xml:space="preserve"> </w:t>
      </w:r>
      <w:proofErr w:type="spellStart"/>
      <w:r w:rsidRPr="00F65ABA">
        <w:rPr>
          <w:rFonts w:ascii="Verdana" w:hAnsi="Verdana"/>
          <w:color w:val="000000"/>
          <w:sz w:val="20"/>
          <w:szCs w:val="20"/>
          <w:lang w:val="ca-ES"/>
        </w:rPr>
        <w:t>asociacion</w:t>
      </w:r>
      <w:r w:rsidR="00B028F4">
        <w:rPr>
          <w:rFonts w:ascii="Verdana" w:hAnsi="Verdana"/>
          <w:color w:val="000000"/>
          <w:sz w:val="20"/>
          <w:szCs w:val="20"/>
          <w:lang w:val="ca-ES"/>
        </w:rPr>
        <w:t>e</w:t>
      </w:r>
      <w:r w:rsidRPr="00F65ABA">
        <w:rPr>
          <w:rFonts w:ascii="Verdana" w:hAnsi="Verdana"/>
          <w:color w:val="000000"/>
          <w:sz w:val="20"/>
          <w:szCs w:val="20"/>
          <w:lang w:val="ca-ES"/>
        </w:rPr>
        <w:t>s</w:t>
      </w:r>
      <w:proofErr w:type="spellEnd"/>
      <w:r w:rsidRPr="00F65ABA">
        <w:rPr>
          <w:rFonts w:ascii="Verdana" w:hAnsi="Verdana"/>
          <w:color w:val="000000"/>
          <w:sz w:val="20"/>
          <w:szCs w:val="20"/>
          <w:lang w:val="ca-ES"/>
        </w:rPr>
        <w:t xml:space="preserve"> </w:t>
      </w:r>
      <w:r w:rsidR="00B028F4">
        <w:rPr>
          <w:rFonts w:ascii="Verdana" w:hAnsi="Verdana"/>
          <w:color w:val="000000"/>
          <w:sz w:val="20"/>
          <w:szCs w:val="20"/>
          <w:lang w:val="ca-ES"/>
        </w:rPr>
        <w:t xml:space="preserve">y </w:t>
      </w:r>
      <w:proofErr w:type="spellStart"/>
      <w:r w:rsidR="00B028F4">
        <w:rPr>
          <w:rFonts w:ascii="Verdana" w:hAnsi="Verdana"/>
          <w:color w:val="000000"/>
          <w:sz w:val="20"/>
          <w:szCs w:val="20"/>
          <w:lang w:val="ca-ES"/>
        </w:rPr>
        <w:t>entidades</w:t>
      </w:r>
      <w:proofErr w:type="spellEnd"/>
      <w:r w:rsidRPr="00F65ABA">
        <w:rPr>
          <w:rFonts w:ascii="Verdana" w:hAnsi="Verdana"/>
          <w:color w:val="000000"/>
          <w:sz w:val="20"/>
          <w:szCs w:val="20"/>
          <w:lang w:val="ca-ES"/>
        </w:rPr>
        <w:t xml:space="preserve"> del sector </w:t>
      </w:r>
      <w:proofErr w:type="spellStart"/>
      <w:r w:rsidRPr="00F65ABA">
        <w:rPr>
          <w:rFonts w:ascii="Verdana" w:hAnsi="Verdana"/>
          <w:color w:val="000000"/>
          <w:sz w:val="20"/>
          <w:szCs w:val="20"/>
          <w:lang w:val="ca-ES"/>
        </w:rPr>
        <w:t>n</w:t>
      </w:r>
      <w:r w:rsidR="00B028F4">
        <w:rPr>
          <w:rFonts w:ascii="Verdana" w:hAnsi="Verdana"/>
          <w:color w:val="000000"/>
          <w:sz w:val="20"/>
          <w:szCs w:val="20"/>
          <w:lang w:val="ca-ES"/>
        </w:rPr>
        <w:t>áu</w:t>
      </w:r>
      <w:r w:rsidRPr="00F65ABA">
        <w:rPr>
          <w:rFonts w:ascii="Verdana" w:hAnsi="Verdana"/>
          <w:color w:val="000000"/>
          <w:sz w:val="20"/>
          <w:szCs w:val="20"/>
          <w:lang w:val="ca-ES"/>
        </w:rPr>
        <w:t>tic</w:t>
      </w:r>
      <w:r w:rsidR="00B028F4">
        <w:rPr>
          <w:rFonts w:ascii="Verdana" w:hAnsi="Verdana"/>
          <w:color w:val="000000"/>
          <w:sz w:val="20"/>
          <w:szCs w:val="20"/>
          <w:lang w:val="ca-ES"/>
        </w:rPr>
        <w:t>o</w:t>
      </w:r>
      <w:proofErr w:type="spellEnd"/>
      <w:r w:rsidRPr="00F65ABA">
        <w:rPr>
          <w:rFonts w:ascii="Verdana" w:hAnsi="Verdana"/>
          <w:color w:val="000000"/>
          <w:sz w:val="20"/>
          <w:szCs w:val="20"/>
          <w:lang w:val="ca-ES"/>
        </w:rPr>
        <w:t xml:space="preserve"> que representa. </w:t>
      </w:r>
    </w:p>
    <w:p w14:paraId="0E924732" w14:textId="77777777" w:rsidR="00231511" w:rsidRDefault="00231511" w:rsidP="00FE1612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76" w:lineRule="auto"/>
        <w:jc w:val="both"/>
        <w:rPr>
          <w:rFonts w:ascii="Verdana" w:hAnsi="Verdana"/>
          <w:b/>
          <w:i/>
          <w:color w:val="000000"/>
          <w:sz w:val="22"/>
          <w:szCs w:val="20"/>
          <w:lang w:val="ca-ES"/>
        </w:rPr>
      </w:pPr>
    </w:p>
    <w:p w14:paraId="2D4A45FE" w14:textId="669F2CF9" w:rsidR="0044580A" w:rsidRPr="00F65ABA" w:rsidRDefault="0044580A" w:rsidP="00FE1612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76" w:lineRule="auto"/>
        <w:jc w:val="both"/>
        <w:rPr>
          <w:rFonts w:ascii="Verdana" w:hAnsi="Verdana"/>
          <w:b/>
          <w:i/>
          <w:color w:val="000000"/>
          <w:sz w:val="22"/>
          <w:szCs w:val="20"/>
          <w:lang w:val="ca-ES"/>
        </w:rPr>
      </w:pPr>
      <w:proofErr w:type="spellStart"/>
      <w:r w:rsidRPr="00F65ABA">
        <w:rPr>
          <w:rFonts w:ascii="Verdana" w:hAnsi="Verdana"/>
          <w:b/>
          <w:i/>
          <w:color w:val="000000"/>
          <w:sz w:val="22"/>
          <w:szCs w:val="20"/>
          <w:lang w:val="ca-ES"/>
        </w:rPr>
        <w:t>M</w:t>
      </w:r>
      <w:r w:rsidR="00B028F4">
        <w:rPr>
          <w:rFonts w:ascii="Verdana" w:hAnsi="Verdana"/>
          <w:b/>
          <w:i/>
          <w:color w:val="000000"/>
          <w:sz w:val="22"/>
          <w:szCs w:val="20"/>
          <w:lang w:val="ca-ES"/>
        </w:rPr>
        <w:t>á</w:t>
      </w:r>
      <w:r w:rsidRPr="00F65ABA">
        <w:rPr>
          <w:rFonts w:ascii="Verdana" w:hAnsi="Verdana"/>
          <w:b/>
          <w:i/>
          <w:color w:val="000000"/>
          <w:sz w:val="22"/>
          <w:szCs w:val="20"/>
          <w:lang w:val="ca-ES"/>
        </w:rPr>
        <w:t>s</w:t>
      </w:r>
      <w:proofErr w:type="spellEnd"/>
      <w:r w:rsidRPr="00F65ABA">
        <w:rPr>
          <w:rFonts w:ascii="Verdana" w:hAnsi="Verdana"/>
          <w:b/>
          <w:i/>
          <w:color w:val="000000"/>
          <w:sz w:val="22"/>
          <w:szCs w:val="20"/>
          <w:lang w:val="ca-ES"/>
        </w:rPr>
        <w:t xml:space="preserve"> </w:t>
      </w:r>
      <w:proofErr w:type="spellStart"/>
      <w:r w:rsidRPr="00F65ABA">
        <w:rPr>
          <w:rFonts w:ascii="Verdana" w:hAnsi="Verdana"/>
          <w:b/>
          <w:i/>
          <w:color w:val="000000"/>
          <w:sz w:val="22"/>
          <w:szCs w:val="20"/>
          <w:lang w:val="ca-ES"/>
        </w:rPr>
        <w:t>informació</w:t>
      </w:r>
      <w:r w:rsidR="00B028F4">
        <w:rPr>
          <w:rFonts w:ascii="Verdana" w:hAnsi="Verdana"/>
          <w:b/>
          <w:i/>
          <w:color w:val="000000"/>
          <w:sz w:val="22"/>
          <w:szCs w:val="20"/>
          <w:lang w:val="ca-ES"/>
        </w:rPr>
        <w:t>n</w:t>
      </w:r>
      <w:proofErr w:type="spellEnd"/>
      <w:r w:rsidRPr="00F65ABA">
        <w:rPr>
          <w:rFonts w:ascii="Verdana" w:hAnsi="Verdana"/>
          <w:b/>
          <w:i/>
          <w:color w:val="000000"/>
          <w:sz w:val="22"/>
          <w:szCs w:val="20"/>
          <w:lang w:val="ca-ES"/>
        </w:rPr>
        <w:t>:</w:t>
      </w:r>
    </w:p>
    <w:p w14:paraId="0780F8CA" w14:textId="77777777" w:rsidR="00231511" w:rsidRPr="00F65ABA" w:rsidRDefault="0044580A" w:rsidP="00231511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76" w:lineRule="auto"/>
        <w:jc w:val="both"/>
        <w:rPr>
          <w:rFonts w:ascii="Verdana" w:hAnsi="Verdana"/>
          <w:b/>
          <w:color w:val="000000"/>
          <w:szCs w:val="20"/>
          <w:lang w:val="ca-ES"/>
        </w:rPr>
      </w:pPr>
      <w:r w:rsidRPr="00F65ABA">
        <w:rPr>
          <w:rFonts w:ascii="Verdana" w:hAnsi="Verdana"/>
          <w:sz w:val="20"/>
          <w:szCs w:val="20"/>
          <w:lang w:val="ca-ES"/>
        </w:rPr>
        <w:t xml:space="preserve">Miquel Guarner </w:t>
      </w:r>
      <w:r w:rsidR="000839D8">
        <w:rPr>
          <w:rFonts w:ascii="Verdana" w:hAnsi="Verdana"/>
          <w:sz w:val="20"/>
          <w:szCs w:val="20"/>
          <w:lang w:val="ca-ES"/>
        </w:rPr>
        <w:t>–</w:t>
      </w:r>
      <w:r w:rsidRPr="00F65ABA">
        <w:rPr>
          <w:rFonts w:ascii="Verdana" w:hAnsi="Verdana"/>
          <w:sz w:val="20"/>
          <w:szCs w:val="20"/>
          <w:lang w:val="ca-ES"/>
        </w:rPr>
        <w:t xml:space="preserve"> </w:t>
      </w:r>
      <w:hyperlink r:id="rId11" w:history="1">
        <w:r w:rsidR="000839D8" w:rsidRPr="00C008E2">
          <w:rPr>
            <w:rStyle w:val="Hipervnculo"/>
            <w:rFonts w:ascii="Verdana" w:hAnsi="Verdana" w:cs="DejaVu Sans"/>
            <w:sz w:val="20"/>
            <w:szCs w:val="20"/>
            <w:lang w:val="ca-ES"/>
          </w:rPr>
          <w:t>info@clusternautic.cat</w:t>
        </w:r>
      </w:hyperlink>
      <w:r w:rsidRPr="00F65ABA">
        <w:rPr>
          <w:rFonts w:ascii="Verdana" w:hAnsi="Verdana"/>
          <w:sz w:val="20"/>
          <w:szCs w:val="20"/>
          <w:lang w:val="ca-ES"/>
        </w:rPr>
        <w:t xml:space="preserve"> - </w:t>
      </w:r>
      <w:hyperlink r:id="rId12" w:history="1">
        <w:r w:rsidR="00231511" w:rsidRPr="00C008E2">
          <w:rPr>
            <w:rStyle w:val="Hipervnculo"/>
            <w:rFonts w:ascii="Verdana" w:hAnsi="Verdana" w:cs="Mangal" w:hint="cs"/>
            <w:b/>
            <w:szCs w:val="20"/>
            <w:cs/>
            <w:lang w:val="ca-ES"/>
          </w:rPr>
          <w:t>www.clusternautic.cat</w:t>
        </w:r>
      </w:hyperlink>
    </w:p>
    <w:p w14:paraId="156BF8A5" w14:textId="79D500BF" w:rsidR="0044580A" w:rsidRPr="00C933B2" w:rsidRDefault="0044580A" w:rsidP="00FE1612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 w:line="276" w:lineRule="auto"/>
        <w:jc w:val="both"/>
        <w:rPr>
          <w:rFonts w:ascii="Verdana" w:hAnsi="Verdana"/>
          <w:sz w:val="20"/>
          <w:szCs w:val="20"/>
        </w:rPr>
      </w:pPr>
      <w:r w:rsidRPr="00F65ABA">
        <w:rPr>
          <w:rFonts w:ascii="Verdana" w:hAnsi="Verdana"/>
          <w:sz w:val="20"/>
          <w:szCs w:val="20"/>
          <w:lang w:val="ca-ES"/>
        </w:rPr>
        <w:t xml:space="preserve">Tel. </w:t>
      </w:r>
      <w:r w:rsidR="000839D8">
        <w:rPr>
          <w:rFonts w:ascii="Verdana" w:hAnsi="Verdana"/>
          <w:sz w:val="20"/>
          <w:szCs w:val="20"/>
          <w:lang w:val="ca-ES"/>
        </w:rPr>
        <w:t>615 64 33 79 – 93 2</w:t>
      </w:r>
      <w:r w:rsidRPr="00F65ABA">
        <w:rPr>
          <w:rFonts w:ascii="Verdana" w:hAnsi="Verdana"/>
          <w:sz w:val="20"/>
          <w:szCs w:val="20"/>
          <w:lang w:val="ca-ES"/>
        </w:rPr>
        <w:t>33 24 32</w:t>
      </w:r>
      <w:r w:rsidRPr="00C933B2">
        <w:rPr>
          <w:rFonts w:ascii="Verdana" w:hAnsi="Verdana"/>
          <w:sz w:val="20"/>
          <w:szCs w:val="20"/>
        </w:rPr>
        <w:t xml:space="preserve">                                                               </w:t>
      </w:r>
    </w:p>
    <w:sectPr w:rsidR="0044580A" w:rsidRPr="00C933B2" w:rsidSect="005F485E">
      <w:headerReference w:type="default" r:id="rId13"/>
      <w:footerReference w:type="default" r:id="rId14"/>
      <w:pgSz w:w="11900" w:h="16840"/>
      <w:pgMar w:top="1418" w:right="1134" w:bottom="1134" w:left="283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814B37" w14:textId="77777777" w:rsidR="005372EB" w:rsidRDefault="005372EB" w:rsidP="00441270">
      <w:r>
        <w:separator/>
      </w:r>
    </w:p>
  </w:endnote>
  <w:endnote w:type="continuationSeparator" w:id="0">
    <w:p w14:paraId="34844391" w14:textId="77777777" w:rsidR="005372EB" w:rsidRDefault="005372EB" w:rsidP="00441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MS PMincho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DejaVu Sans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410EE7" w14:textId="7E79CC6C" w:rsidR="000839D8" w:rsidRDefault="000839D8">
    <w:pPr>
      <w:pStyle w:val="Piedepgina"/>
    </w:pPr>
    <w:r>
      <w:rPr>
        <w:noProof/>
      </w:rPr>
      <w:drawing>
        <wp:inline distT="0" distB="0" distL="0" distR="0" wp14:anchorId="21A43689" wp14:editId="5809616D">
          <wp:extent cx="5086350" cy="997260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189618" cy="10175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35E991" w14:textId="77777777" w:rsidR="005372EB" w:rsidRDefault="005372EB" w:rsidP="00441270">
      <w:r>
        <w:separator/>
      </w:r>
    </w:p>
  </w:footnote>
  <w:footnote w:type="continuationSeparator" w:id="0">
    <w:p w14:paraId="14739B6A" w14:textId="77777777" w:rsidR="005372EB" w:rsidRDefault="005372EB" w:rsidP="004412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2E8DDA" w14:textId="43F42C02" w:rsidR="000839D8" w:rsidRDefault="000839D8" w:rsidP="00400888">
    <w:pPr>
      <w:pStyle w:val="Encabezado"/>
      <w:jc w:val="center"/>
    </w:pPr>
    <w:r>
      <w:rPr>
        <w:noProof/>
        <w:lang w:eastAsia="ca-E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3944577" wp14:editId="3A399D3B">
              <wp:simplePos x="0" y="0"/>
              <wp:positionH relativeFrom="column">
                <wp:posOffset>-1801495</wp:posOffset>
              </wp:positionH>
              <wp:positionV relativeFrom="paragraph">
                <wp:posOffset>-556260</wp:posOffset>
              </wp:positionV>
              <wp:extent cx="1285875" cy="10919460"/>
              <wp:effectExtent l="0" t="0" r="9525" b="0"/>
              <wp:wrapNone/>
              <wp:docPr id="3" name="Quadre de tex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85875" cy="10919460"/>
                      </a:xfrm>
                      <a:prstGeom prst="rect">
                        <a:avLst/>
                      </a:prstGeom>
                      <a:solidFill>
                        <a:srgbClr val="009999"/>
                      </a:solidFill>
                      <a:ln>
                        <a:noFill/>
                      </a:ln>
                      <a:effectLst/>
                    </wps:spPr>
                    <wps:txbx>
                      <w:txbxContent>
                        <w:p w14:paraId="4A5C762C" w14:textId="069641D6" w:rsidR="000839D8" w:rsidRPr="003C434C" w:rsidRDefault="000839D8" w:rsidP="00626DDB">
                          <w:pPr>
                            <w:pStyle w:val="Encabezado"/>
                            <w:spacing w:before="360"/>
                            <w:jc w:val="center"/>
                            <w:rPr>
                              <w:rFonts w:ascii="Verdana" w:hAnsi="Verdana"/>
                              <w:noProof/>
                              <w:color w:val="FFFFFF" w:themeColor="background1"/>
                              <w:sz w:val="96"/>
                              <w:szCs w:val="72"/>
                            </w:rPr>
                          </w:pPr>
                          <w:r w:rsidRPr="003C434C">
                            <w:rPr>
                              <w:rFonts w:ascii="Verdana" w:hAnsi="Verdana"/>
                              <w:noProof/>
                              <w:color w:val="FFFFFF" w:themeColor="background1"/>
                              <w:sz w:val="96"/>
                              <w:szCs w:val="72"/>
                            </w:rPr>
                            <w:t>Nota de Pre</w:t>
                          </w:r>
                          <w:r w:rsidR="00FC6C4D">
                            <w:rPr>
                              <w:rFonts w:ascii="Verdana" w:hAnsi="Verdana"/>
                              <w:noProof/>
                              <w:color w:val="FFFFFF" w:themeColor="background1"/>
                              <w:sz w:val="96"/>
                              <w:szCs w:val="72"/>
                            </w:rPr>
                            <w:t>n</w:t>
                          </w:r>
                          <w:r w:rsidRPr="003C434C">
                            <w:rPr>
                              <w:rFonts w:ascii="Verdana" w:hAnsi="Verdana"/>
                              <w:noProof/>
                              <w:color w:val="FFFFFF" w:themeColor="background1"/>
                              <w:sz w:val="96"/>
                              <w:szCs w:val="72"/>
                            </w:rPr>
                            <w:t>sa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944577" id="_x0000_t202" coordsize="21600,21600" o:spt="202" path="m,l,21600r21600,l21600,xe">
              <v:stroke joinstyle="miter"/>
              <v:path gradientshapeok="t" o:connecttype="rect"/>
            </v:shapetype>
            <v:shape id="Quadre de text 1" o:spid="_x0000_s1026" type="#_x0000_t202" style="position:absolute;left:0;text-align:left;margin-left:-141.85pt;margin-top:-43.8pt;width:101.25pt;height:859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" fillcolor="#099" stroked="f">
              <v:textbox style="layout-flow:vertical;mso-layout-flow-alt:bottom-to-top">
                <w:txbxContent>
                  <w:p w14:paraId="4A5C762C" w14:textId="069641D6" w:rsidR="000839D8" w:rsidRPr="003C434C" w:rsidRDefault="000839D8" w:rsidP="00626DDB">
                    <w:pPr>
                      <w:pStyle w:val="Encabezado"/>
                      <w:spacing w:before="360"/>
                      <w:jc w:val="center"/>
                      <w:rPr>
                        <w:rFonts w:ascii="Verdana" w:hAnsi="Verdana"/>
                        <w:noProof/>
                        <w:color w:val="FFFFFF" w:themeColor="background1"/>
                        <w:sz w:val="96"/>
                        <w:szCs w:val="72"/>
                      </w:rPr>
                    </w:pPr>
                    <w:r w:rsidRPr="003C434C">
                      <w:rPr>
                        <w:rFonts w:ascii="Verdana" w:hAnsi="Verdana"/>
                        <w:noProof/>
                        <w:color w:val="FFFFFF" w:themeColor="background1"/>
                        <w:sz w:val="96"/>
                        <w:szCs w:val="72"/>
                      </w:rPr>
                      <w:t>Nota de Pre</w:t>
                    </w:r>
                    <w:r w:rsidR="00FC6C4D">
                      <w:rPr>
                        <w:rFonts w:ascii="Verdana" w:hAnsi="Verdana"/>
                        <w:noProof/>
                        <w:color w:val="FFFFFF" w:themeColor="background1"/>
                        <w:sz w:val="96"/>
                        <w:szCs w:val="72"/>
                      </w:rPr>
                      <w:t>n</w:t>
                    </w:r>
                    <w:r w:rsidRPr="003C434C">
                      <w:rPr>
                        <w:rFonts w:ascii="Verdana" w:hAnsi="Verdana"/>
                        <w:noProof/>
                        <w:color w:val="FFFFFF" w:themeColor="background1"/>
                        <w:sz w:val="96"/>
                        <w:szCs w:val="72"/>
                      </w:rPr>
                      <w:t>sa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09492F28" wp14:editId="3A1ED47D">
          <wp:extent cx="2228850" cy="1272786"/>
          <wp:effectExtent l="0" t="0" r="0" b="381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46766" cy="12830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60A2A2F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06E0C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A81477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00CF4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0338D9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161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1267AC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EEDA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936A7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C2666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08727F"/>
    <w:multiLevelType w:val="hybridMultilevel"/>
    <w:tmpl w:val="3070C6CA"/>
    <w:lvl w:ilvl="0" w:tplc="4EA0C95A"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  <w:i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CE3636"/>
    <w:multiLevelType w:val="hybridMultilevel"/>
    <w:tmpl w:val="AEF46FF0"/>
    <w:lvl w:ilvl="0" w:tplc="A410A70A">
      <w:numFmt w:val="bullet"/>
      <w:lvlText w:val="-"/>
      <w:lvlJc w:val="left"/>
      <w:pPr>
        <w:ind w:left="720" w:hanging="360"/>
      </w:pPr>
      <w:rPr>
        <w:rFonts w:ascii="Cambria" w:eastAsia="MS Mincho" w:hAnsi="Cambri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865D9B"/>
    <w:multiLevelType w:val="hybridMultilevel"/>
    <w:tmpl w:val="9AF63EB2"/>
    <w:lvl w:ilvl="0" w:tplc="FEFC8C86">
      <w:numFmt w:val="bullet"/>
      <w:lvlText w:val="-"/>
      <w:lvlJc w:val="left"/>
      <w:pPr>
        <w:ind w:left="720" w:hanging="360"/>
      </w:pPr>
      <w:rPr>
        <w:rFonts w:ascii="Calibri" w:eastAsia="MS Mincho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CF6E88"/>
    <w:multiLevelType w:val="hybridMultilevel"/>
    <w:tmpl w:val="B76AFEF6"/>
    <w:lvl w:ilvl="0" w:tplc="C86C91B8">
      <w:numFmt w:val="bullet"/>
      <w:lvlText w:val="-"/>
      <w:lvlJc w:val="left"/>
      <w:pPr>
        <w:ind w:left="720" w:hanging="360"/>
      </w:pPr>
      <w:rPr>
        <w:rFonts w:ascii="Cambria" w:eastAsia="MS Mincho" w:hAnsi="Cambria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3135DA"/>
    <w:multiLevelType w:val="hybridMultilevel"/>
    <w:tmpl w:val="52B2ECF2"/>
    <w:lvl w:ilvl="0" w:tplc="7890B83C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11"/>
  </w:num>
  <w:num w:numId="3">
    <w:abstractNumId w:val="13"/>
  </w:num>
  <w:num w:numId="4">
    <w:abstractNumId w:val="12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588"/>
    <w:rsid w:val="000219F2"/>
    <w:rsid w:val="00034AC2"/>
    <w:rsid w:val="000360FA"/>
    <w:rsid w:val="00050196"/>
    <w:rsid w:val="0006015B"/>
    <w:rsid w:val="00066BA2"/>
    <w:rsid w:val="00067C2D"/>
    <w:rsid w:val="0007087C"/>
    <w:rsid w:val="00076B70"/>
    <w:rsid w:val="00082BED"/>
    <w:rsid w:val="000839D8"/>
    <w:rsid w:val="00094459"/>
    <w:rsid w:val="00097FED"/>
    <w:rsid w:val="000B228D"/>
    <w:rsid w:val="000B6B4A"/>
    <w:rsid w:val="000B771E"/>
    <w:rsid w:val="000C21BA"/>
    <w:rsid w:val="000C3987"/>
    <w:rsid w:val="000D0A11"/>
    <w:rsid w:val="000E02E2"/>
    <w:rsid w:val="000E26F1"/>
    <w:rsid w:val="0010525A"/>
    <w:rsid w:val="001055EA"/>
    <w:rsid w:val="00110F98"/>
    <w:rsid w:val="00112824"/>
    <w:rsid w:val="00114CB0"/>
    <w:rsid w:val="00115C4B"/>
    <w:rsid w:val="001170A2"/>
    <w:rsid w:val="0012672A"/>
    <w:rsid w:val="00126B02"/>
    <w:rsid w:val="00131B8E"/>
    <w:rsid w:val="001436A4"/>
    <w:rsid w:val="00144FD3"/>
    <w:rsid w:val="00150C82"/>
    <w:rsid w:val="00161E63"/>
    <w:rsid w:val="00167F8B"/>
    <w:rsid w:val="001762ED"/>
    <w:rsid w:val="001842C3"/>
    <w:rsid w:val="00196758"/>
    <w:rsid w:val="001A07CB"/>
    <w:rsid w:val="001A55DF"/>
    <w:rsid w:val="001B0332"/>
    <w:rsid w:val="001B4F0A"/>
    <w:rsid w:val="001D33F3"/>
    <w:rsid w:val="001D75F3"/>
    <w:rsid w:val="001E00D9"/>
    <w:rsid w:val="001F4FD5"/>
    <w:rsid w:val="002042DD"/>
    <w:rsid w:val="00206092"/>
    <w:rsid w:val="00212EE4"/>
    <w:rsid w:val="00222241"/>
    <w:rsid w:val="0023040C"/>
    <w:rsid w:val="00231511"/>
    <w:rsid w:val="0024101A"/>
    <w:rsid w:val="002451B7"/>
    <w:rsid w:val="00246A79"/>
    <w:rsid w:val="00246AF0"/>
    <w:rsid w:val="002533FE"/>
    <w:rsid w:val="00255696"/>
    <w:rsid w:val="0025761E"/>
    <w:rsid w:val="00265747"/>
    <w:rsid w:val="00267EE6"/>
    <w:rsid w:val="00284672"/>
    <w:rsid w:val="0029169A"/>
    <w:rsid w:val="002938FE"/>
    <w:rsid w:val="002966A0"/>
    <w:rsid w:val="002C1688"/>
    <w:rsid w:val="002C3153"/>
    <w:rsid w:val="002C6931"/>
    <w:rsid w:val="002C6EC2"/>
    <w:rsid w:val="002D5147"/>
    <w:rsid w:val="002D6840"/>
    <w:rsid w:val="002D752B"/>
    <w:rsid w:val="002E1A5F"/>
    <w:rsid w:val="002F2724"/>
    <w:rsid w:val="00303608"/>
    <w:rsid w:val="00307069"/>
    <w:rsid w:val="0030748B"/>
    <w:rsid w:val="003326F8"/>
    <w:rsid w:val="00333673"/>
    <w:rsid w:val="003353BF"/>
    <w:rsid w:val="00342D85"/>
    <w:rsid w:val="0035024A"/>
    <w:rsid w:val="00365052"/>
    <w:rsid w:val="003655A2"/>
    <w:rsid w:val="00391631"/>
    <w:rsid w:val="00393C63"/>
    <w:rsid w:val="003A2471"/>
    <w:rsid w:val="003C26C2"/>
    <w:rsid w:val="003C434C"/>
    <w:rsid w:val="003C577F"/>
    <w:rsid w:val="003E18E9"/>
    <w:rsid w:val="003F1937"/>
    <w:rsid w:val="003F4718"/>
    <w:rsid w:val="003F704B"/>
    <w:rsid w:val="00400888"/>
    <w:rsid w:val="0040404A"/>
    <w:rsid w:val="00421081"/>
    <w:rsid w:val="00433BA9"/>
    <w:rsid w:val="0044003A"/>
    <w:rsid w:val="00441270"/>
    <w:rsid w:val="0044580A"/>
    <w:rsid w:val="004470AB"/>
    <w:rsid w:val="00482718"/>
    <w:rsid w:val="0049270F"/>
    <w:rsid w:val="004A3875"/>
    <w:rsid w:val="004A4CAA"/>
    <w:rsid w:val="004A6DF3"/>
    <w:rsid w:val="004C7388"/>
    <w:rsid w:val="004E6D9F"/>
    <w:rsid w:val="004F2586"/>
    <w:rsid w:val="004F3E2C"/>
    <w:rsid w:val="00507AFD"/>
    <w:rsid w:val="00510782"/>
    <w:rsid w:val="0052119B"/>
    <w:rsid w:val="00531291"/>
    <w:rsid w:val="005372EB"/>
    <w:rsid w:val="00545CB9"/>
    <w:rsid w:val="005546B7"/>
    <w:rsid w:val="00554F39"/>
    <w:rsid w:val="00565336"/>
    <w:rsid w:val="005766EB"/>
    <w:rsid w:val="005873DF"/>
    <w:rsid w:val="005A0560"/>
    <w:rsid w:val="005A067E"/>
    <w:rsid w:val="005A1AF2"/>
    <w:rsid w:val="005A2E4D"/>
    <w:rsid w:val="005A3219"/>
    <w:rsid w:val="005A4480"/>
    <w:rsid w:val="005A4F65"/>
    <w:rsid w:val="005A6BA1"/>
    <w:rsid w:val="005A75AB"/>
    <w:rsid w:val="005A75BF"/>
    <w:rsid w:val="005B1C87"/>
    <w:rsid w:val="005B2852"/>
    <w:rsid w:val="005B6FB9"/>
    <w:rsid w:val="005C1007"/>
    <w:rsid w:val="005C16D1"/>
    <w:rsid w:val="005C727C"/>
    <w:rsid w:val="005D0ACD"/>
    <w:rsid w:val="005D79A2"/>
    <w:rsid w:val="005F0361"/>
    <w:rsid w:val="005F485E"/>
    <w:rsid w:val="005F6A6E"/>
    <w:rsid w:val="00600ACC"/>
    <w:rsid w:val="00607F24"/>
    <w:rsid w:val="00622744"/>
    <w:rsid w:val="00622C2E"/>
    <w:rsid w:val="0062382B"/>
    <w:rsid w:val="00626DDB"/>
    <w:rsid w:val="00640191"/>
    <w:rsid w:val="0064274C"/>
    <w:rsid w:val="0064311A"/>
    <w:rsid w:val="006434FF"/>
    <w:rsid w:val="00657F25"/>
    <w:rsid w:val="0066505D"/>
    <w:rsid w:val="0066766C"/>
    <w:rsid w:val="006706BE"/>
    <w:rsid w:val="0067311C"/>
    <w:rsid w:val="0067684C"/>
    <w:rsid w:val="00677DEE"/>
    <w:rsid w:val="006A4530"/>
    <w:rsid w:val="006A7E7D"/>
    <w:rsid w:val="006B644C"/>
    <w:rsid w:val="006B72C9"/>
    <w:rsid w:val="006C206D"/>
    <w:rsid w:val="006E08BE"/>
    <w:rsid w:val="006E104F"/>
    <w:rsid w:val="006F2D96"/>
    <w:rsid w:val="006F3879"/>
    <w:rsid w:val="00704D6B"/>
    <w:rsid w:val="0071598C"/>
    <w:rsid w:val="00734DB1"/>
    <w:rsid w:val="00735297"/>
    <w:rsid w:val="007406FB"/>
    <w:rsid w:val="00750F92"/>
    <w:rsid w:val="0075186F"/>
    <w:rsid w:val="007604C4"/>
    <w:rsid w:val="00763E2F"/>
    <w:rsid w:val="007712BD"/>
    <w:rsid w:val="007866F9"/>
    <w:rsid w:val="00794F5F"/>
    <w:rsid w:val="007B2135"/>
    <w:rsid w:val="007B3CC1"/>
    <w:rsid w:val="007B3E11"/>
    <w:rsid w:val="007B5629"/>
    <w:rsid w:val="007D2D1B"/>
    <w:rsid w:val="007D50D6"/>
    <w:rsid w:val="007F3B22"/>
    <w:rsid w:val="008108AB"/>
    <w:rsid w:val="008163E5"/>
    <w:rsid w:val="00817C9F"/>
    <w:rsid w:val="00823399"/>
    <w:rsid w:val="00842AB7"/>
    <w:rsid w:val="00863B38"/>
    <w:rsid w:val="0088483B"/>
    <w:rsid w:val="00886C58"/>
    <w:rsid w:val="0089382B"/>
    <w:rsid w:val="008A2F37"/>
    <w:rsid w:val="008B7B7D"/>
    <w:rsid w:val="008D4A38"/>
    <w:rsid w:val="008D4CCB"/>
    <w:rsid w:val="008F3E78"/>
    <w:rsid w:val="008F51C5"/>
    <w:rsid w:val="00907491"/>
    <w:rsid w:val="00912C96"/>
    <w:rsid w:val="00916B63"/>
    <w:rsid w:val="00921489"/>
    <w:rsid w:val="009400AE"/>
    <w:rsid w:val="00942550"/>
    <w:rsid w:val="009575A9"/>
    <w:rsid w:val="009753F6"/>
    <w:rsid w:val="009A5D0F"/>
    <w:rsid w:val="009A696A"/>
    <w:rsid w:val="009A7775"/>
    <w:rsid w:val="009C42C3"/>
    <w:rsid w:val="009D0A10"/>
    <w:rsid w:val="009D49F2"/>
    <w:rsid w:val="009E2567"/>
    <w:rsid w:val="009F4240"/>
    <w:rsid w:val="00A0060E"/>
    <w:rsid w:val="00A0442E"/>
    <w:rsid w:val="00A36571"/>
    <w:rsid w:val="00A402C5"/>
    <w:rsid w:val="00A4386B"/>
    <w:rsid w:val="00A43BF3"/>
    <w:rsid w:val="00A44471"/>
    <w:rsid w:val="00A6161A"/>
    <w:rsid w:val="00A630FD"/>
    <w:rsid w:val="00A63B66"/>
    <w:rsid w:val="00A6621C"/>
    <w:rsid w:val="00A81386"/>
    <w:rsid w:val="00A94D01"/>
    <w:rsid w:val="00AA19ED"/>
    <w:rsid w:val="00AB1E2E"/>
    <w:rsid w:val="00AB360E"/>
    <w:rsid w:val="00AB5B3D"/>
    <w:rsid w:val="00AD6E5E"/>
    <w:rsid w:val="00AE42DD"/>
    <w:rsid w:val="00AF355B"/>
    <w:rsid w:val="00B028F4"/>
    <w:rsid w:val="00B138DD"/>
    <w:rsid w:val="00B2245B"/>
    <w:rsid w:val="00B36CF3"/>
    <w:rsid w:val="00B37486"/>
    <w:rsid w:val="00B423D1"/>
    <w:rsid w:val="00B456E6"/>
    <w:rsid w:val="00B54D1A"/>
    <w:rsid w:val="00B57830"/>
    <w:rsid w:val="00B804CC"/>
    <w:rsid w:val="00B848DA"/>
    <w:rsid w:val="00B8781C"/>
    <w:rsid w:val="00B902CD"/>
    <w:rsid w:val="00B9499B"/>
    <w:rsid w:val="00B96F66"/>
    <w:rsid w:val="00BA4E62"/>
    <w:rsid w:val="00BA706A"/>
    <w:rsid w:val="00BB2F2F"/>
    <w:rsid w:val="00BE12C6"/>
    <w:rsid w:val="00BE5198"/>
    <w:rsid w:val="00BF0E9A"/>
    <w:rsid w:val="00BF4D4A"/>
    <w:rsid w:val="00C1463D"/>
    <w:rsid w:val="00C208C2"/>
    <w:rsid w:val="00C22C9A"/>
    <w:rsid w:val="00C413E7"/>
    <w:rsid w:val="00C4429C"/>
    <w:rsid w:val="00C61EA0"/>
    <w:rsid w:val="00C61F33"/>
    <w:rsid w:val="00C7281A"/>
    <w:rsid w:val="00C73C3C"/>
    <w:rsid w:val="00C76FE5"/>
    <w:rsid w:val="00C801DB"/>
    <w:rsid w:val="00C933B2"/>
    <w:rsid w:val="00C97D79"/>
    <w:rsid w:val="00CA04BD"/>
    <w:rsid w:val="00CA0FC6"/>
    <w:rsid w:val="00CA1B91"/>
    <w:rsid w:val="00CA2E1B"/>
    <w:rsid w:val="00CA35D5"/>
    <w:rsid w:val="00CA6F49"/>
    <w:rsid w:val="00CA7709"/>
    <w:rsid w:val="00CB1470"/>
    <w:rsid w:val="00CB1A26"/>
    <w:rsid w:val="00CB7308"/>
    <w:rsid w:val="00CC1F71"/>
    <w:rsid w:val="00CE1885"/>
    <w:rsid w:val="00CE7C07"/>
    <w:rsid w:val="00CF1E38"/>
    <w:rsid w:val="00CF68AE"/>
    <w:rsid w:val="00CF76B6"/>
    <w:rsid w:val="00D0160C"/>
    <w:rsid w:val="00D016E3"/>
    <w:rsid w:val="00D0381F"/>
    <w:rsid w:val="00D05D73"/>
    <w:rsid w:val="00D10A17"/>
    <w:rsid w:val="00D16A42"/>
    <w:rsid w:val="00D36F56"/>
    <w:rsid w:val="00D401F9"/>
    <w:rsid w:val="00D421CB"/>
    <w:rsid w:val="00D5237C"/>
    <w:rsid w:val="00D60286"/>
    <w:rsid w:val="00D64AE4"/>
    <w:rsid w:val="00D71B46"/>
    <w:rsid w:val="00D809FD"/>
    <w:rsid w:val="00D83F5C"/>
    <w:rsid w:val="00D83FAA"/>
    <w:rsid w:val="00D92EC3"/>
    <w:rsid w:val="00D965CF"/>
    <w:rsid w:val="00DB0164"/>
    <w:rsid w:val="00DB2AA9"/>
    <w:rsid w:val="00DD10A0"/>
    <w:rsid w:val="00DF536C"/>
    <w:rsid w:val="00DF79C8"/>
    <w:rsid w:val="00E0208E"/>
    <w:rsid w:val="00E120DB"/>
    <w:rsid w:val="00E151A0"/>
    <w:rsid w:val="00E169EE"/>
    <w:rsid w:val="00E17037"/>
    <w:rsid w:val="00E23DFE"/>
    <w:rsid w:val="00E25C77"/>
    <w:rsid w:val="00E313C8"/>
    <w:rsid w:val="00E41B84"/>
    <w:rsid w:val="00E51D32"/>
    <w:rsid w:val="00E53C5A"/>
    <w:rsid w:val="00E609CD"/>
    <w:rsid w:val="00E71233"/>
    <w:rsid w:val="00E72DE0"/>
    <w:rsid w:val="00E80588"/>
    <w:rsid w:val="00E85BA0"/>
    <w:rsid w:val="00E9026B"/>
    <w:rsid w:val="00E929CA"/>
    <w:rsid w:val="00EA3149"/>
    <w:rsid w:val="00EB1C23"/>
    <w:rsid w:val="00EB70D1"/>
    <w:rsid w:val="00EC3E20"/>
    <w:rsid w:val="00EC79EF"/>
    <w:rsid w:val="00EE08ED"/>
    <w:rsid w:val="00EE3666"/>
    <w:rsid w:val="00EE51BF"/>
    <w:rsid w:val="00EE6B77"/>
    <w:rsid w:val="00EF40B3"/>
    <w:rsid w:val="00EF4F27"/>
    <w:rsid w:val="00F01726"/>
    <w:rsid w:val="00F11497"/>
    <w:rsid w:val="00F138B5"/>
    <w:rsid w:val="00F25425"/>
    <w:rsid w:val="00F32A96"/>
    <w:rsid w:val="00F348A3"/>
    <w:rsid w:val="00F36ACC"/>
    <w:rsid w:val="00F53B1F"/>
    <w:rsid w:val="00F641E3"/>
    <w:rsid w:val="00F65ABA"/>
    <w:rsid w:val="00F669A4"/>
    <w:rsid w:val="00F73938"/>
    <w:rsid w:val="00F75046"/>
    <w:rsid w:val="00F76690"/>
    <w:rsid w:val="00F80DCA"/>
    <w:rsid w:val="00F90B07"/>
    <w:rsid w:val="00F92A78"/>
    <w:rsid w:val="00F9534E"/>
    <w:rsid w:val="00FA0125"/>
    <w:rsid w:val="00FC6C4D"/>
    <w:rsid w:val="00FE1612"/>
    <w:rsid w:val="00FE7DBE"/>
    <w:rsid w:val="00FF6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4636467"/>
  <w15:docId w15:val="{105001CA-C969-4AA7-B105-BD6A04C77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MS Mincho" w:hAnsi="Cambria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55A2"/>
    <w:rPr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9"/>
    <w:qFormat/>
    <w:rsid w:val="00622744"/>
    <w:pPr>
      <w:keepNext/>
      <w:keepLines/>
      <w:spacing w:before="480"/>
      <w:outlineLvl w:val="0"/>
    </w:pPr>
    <w:rPr>
      <w:rFonts w:ascii="Calibri" w:eastAsia="MS Gothic" w:hAnsi="Calibri"/>
      <w:b/>
      <w:bCs/>
      <w:color w:val="365F91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622744"/>
    <w:rPr>
      <w:rFonts w:ascii="Calibri" w:eastAsia="MS Gothic" w:hAnsi="Calibri" w:cs="Times New Roman"/>
      <w:b/>
      <w:bCs/>
      <w:color w:val="365F91"/>
      <w:sz w:val="28"/>
      <w:szCs w:val="28"/>
      <w:lang w:val="ca-ES"/>
    </w:rPr>
  </w:style>
  <w:style w:type="paragraph" w:styleId="Prrafodelista">
    <w:name w:val="List Paragraph"/>
    <w:basedOn w:val="Normal"/>
    <w:uiPriority w:val="99"/>
    <w:qFormat/>
    <w:rsid w:val="005A4F65"/>
    <w:pPr>
      <w:ind w:left="720"/>
      <w:contextualSpacing/>
    </w:pPr>
  </w:style>
  <w:style w:type="character" w:styleId="Textoennegrita">
    <w:name w:val="Strong"/>
    <w:basedOn w:val="Fuentedeprrafopredeter"/>
    <w:uiPriority w:val="99"/>
    <w:qFormat/>
    <w:rsid w:val="005A4F65"/>
    <w:rPr>
      <w:rFonts w:cs="Times New Roman"/>
      <w:b/>
      <w:bCs/>
    </w:rPr>
  </w:style>
  <w:style w:type="character" w:styleId="Hipervnculo">
    <w:name w:val="Hyperlink"/>
    <w:basedOn w:val="Fuentedeprrafopredeter"/>
    <w:uiPriority w:val="99"/>
    <w:rsid w:val="00CC1F71"/>
    <w:rPr>
      <w:rFonts w:cs="Times New Roman"/>
      <w:color w:val="0000FF"/>
      <w:u w:val="single"/>
    </w:rPr>
  </w:style>
  <w:style w:type="paragraph" w:styleId="Encabezado">
    <w:name w:val="header"/>
    <w:basedOn w:val="Normal"/>
    <w:link w:val="EncabezadoCar"/>
    <w:uiPriority w:val="99"/>
    <w:rsid w:val="0044127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441270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44127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441270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rsid w:val="0044127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441270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uiPriority w:val="99"/>
    <w:semiHidden/>
    <w:rsid w:val="00FE1612"/>
    <w:pPr>
      <w:widowControl w:val="0"/>
      <w:suppressAutoHyphens/>
      <w:spacing w:after="120"/>
    </w:pPr>
    <w:rPr>
      <w:rFonts w:ascii="Liberation Serif" w:eastAsia="DejaVu Sans" w:hAnsi="Liberation Serif" w:cs="DejaVu Sans"/>
      <w:kern w:val="1"/>
      <w:lang w:eastAsia="hi-IN" w:bidi="hi-IN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FE1612"/>
    <w:rPr>
      <w:rFonts w:ascii="Liberation Serif" w:eastAsia="DejaVu Sans" w:hAnsi="Liberation Serif" w:cs="DejaVu Sans"/>
      <w:kern w:val="1"/>
      <w:lang w:val="es-ES" w:eastAsia="hi-IN" w:bidi="hi-IN"/>
    </w:rPr>
  </w:style>
  <w:style w:type="character" w:customStyle="1" w:styleId="apple-converted-space">
    <w:name w:val="apple-converted-space"/>
    <w:basedOn w:val="Fuentedeprrafopredeter"/>
    <w:uiPriority w:val="99"/>
    <w:rsid w:val="00222241"/>
    <w:rPr>
      <w:rFonts w:cs="Times New Roman"/>
    </w:rPr>
  </w:style>
  <w:style w:type="character" w:customStyle="1" w:styleId="hiddenspellerror">
    <w:name w:val="hiddenspellerror"/>
    <w:basedOn w:val="Fuentedeprrafopredeter"/>
    <w:uiPriority w:val="99"/>
    <w:rsid w:val="00222241"/>
    <w:rPr>
      <w:rFonts w:cs="Times New Roman"/>
    </w:rPr>
  </w:style>
  <w:style w:type="character" w:customStyle="1" w:styleId="hiddengrammarerror">
    <w:name w:val="hiddengrammarerror"/>
    <w:basedOn w:val="Fuentedeprrafopredeter"/>
    <w:uiPriority w:val="99"/>
    <w:rsid w:val="00222241"/>
    <w:rPr>
      <w:rFonts w:cs="Times New Roman"/>
    </w:rPr>
  </w:style>
  <w:style w:type="character" w:styleId="Mencinsinresolver">
    <w:name w:val="Unresolved Mention"/>
    <w:basedOn w:val="Fuentedeprrafopredeter"/>
    <w:uiPriority w:val="99"/>
    <w:semiHidden/>
    <w:unhideWhenUsed/>
    <w:rsid w:val="000839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412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37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3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clusternautic.ca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fo@clusternautic.cat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382D0533AE5434A92FD89BEEB446443" ma:contentTypeVersion="6" ma:contentTypeDescription="Crear nuevo documento." ma:contentTypeScope="" ma:versionID="3f82151443a9f95db0c4b2c25f293577">
  <xsd:schema xmlns:xsd="http://www.w3.org/2001/XMLSchema" xmlns:xs="http://www.w3.org/2001/XMLSchema" xmlns:p="http://schemas.microsoft.com/office/2006/metadata/properties" xmlns:ns2="9d7d2430-f405-484c-a6cb-61eef6313935" targetNamespace="http://schemas.microsoft.com/office/2006/metadata/properties" ma:root="true" ma:fieldsID="52cbff3ac64ea81e65c11378ec8c2165" ns2:_="">
    <xsd:import namespace="9d7d2430-f405-484c-a6cb-61eef63139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7d2430-f405-484c-a6cb-61eef63139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AC9751-9D72-49B5-B1A0-AF7B365BAF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A3A7F2-F07E-4CB8-9014-38B0511D05B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D7F176E-DD28-4FFD-BA7E-2753333FD0D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4231DDF-6E7A-4F67-9E86-9CC2B9D0B1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7d2430-f405-484c-a6cb-61eef63139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576</Words>
  <Characters>3174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MacXavi</Company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Xavier Martinez sirvent</dc:creator>
  <cp:lastModifiedBy>Miquel Guarner</cp:lastModifiedBy>
  <cp:revision>56</cp:revision>
  <cp:lastPrinted>2021-01-12T21:24:00Z</cp:lastPrinted>
  <dcterms:created xsi:type="dcterms:W3CDTF">2021-01-20T21:43:00Z</dcterms:created>
  <dcterms:modified xsi:type="dcterms:W3CDTF">2021-01-20T22:57:00Z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0x0101001382D0533AE5434A92FD89BEEB446443</vt:lpwstr>
  </property>
</Properties>
</file>